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3" w:rsidRPr="0072714C" w:rsidRDefault="00084453" w:rsidP="00F93AD9">
      <w:pPr>
        <w:jc w:val="center"/>
        <w:rPr>
          <w:sz w:val="26"/>
          <w:szCs w:val="26"/>
        </w:rPr>
      </w:pPr>
      <w:bookmarkStart w:id="0" w:name="_GoBack"/>
      <w:bookmarkEnd w:id="0"/>
      <w:r w:rsidRPr="0072714C">
        <w:rPr>
          <w:sz w:val="26"/>
          <w:szCs w:val="26"/>
        </w:rPr>
        <w:t>Заключение по итогам публичных слушаний</w:t>
      </w:r>
    </w:p>
    <w:p w:rsidR="00FF7F73" w:rsidRPr="0072714C" w:rsidRDefault="00FF7F73" w:rsidP="003F34AE">
      <w:pPr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proofErr w:type="gramStart"/>
      <w:r w:rsidRPr="003F34AE">
        <w:rPr>
          <w:sz w:val="26"/>
          <w:szCs w:val="26"/>
        </w:rPr>
        <w:t xml:space="preserve">6 сентября 2018 года в сессионном зале администрации МР «Печора» под председательством </w:t>
      </w:r>
      <w:proofErr w:type="spellStart"/>
      <w:r w:rsidRPr="003F34AE">
        <w:rPr>
          <w:sz w:val="26"/>
          <w:szCs w:val="26"/>
        </w:rPr>
        <w:t>Лозицкого</w:t>
      </w:r>
      <w:proofErr w:type="spellEnd"/>
      <w:r w:rsidRPr="003F34AE">
        <w:rPr>
          <w:sz w:val="26"/>
          <w:szCs w:val="26"/>
        </w:rPr>
        <w:t xml:space="preserve"> В.Г., депутата Совета городского поселения «Печора» состоялись 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«Печора».</w:t>
      </w:r>
      <w:proofErr w:type="gramEnd"/>
    </w:p>
    <w:p w:rsidR="003F34AE" w:rsidRPr="003F34AE" w:rsidRDefault="003F34AE" w:rsidP="003F34AE">
      <w:pPr>
        <w:pStyle w:val="a3"/>
        <w:ind w:firstLine="851"/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r w:rsidRPr="003F34AE">
        <w:rPr>
          <w:sz w:val="26"/>
          <w:szCs w:val="26"/>
        </w:rPr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депутаты Совета городского поселения «Печора», население. Всего зарегистрировалось 10 участников.</w:t>
      </w:r>
    </w:p>
    <w:p w:rsidR="003F34AE" w:rsidRPr="003F34AE" w:rsidRDefault="003F34AE" w:rsidP="003F34AE">
      <w:pPr>
        <w:pStyle w:val="a3"/>
        <w:ind w:firstLine="851"/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r w:rsidRPr="003F34AE">
        <w:rPr>
          <w:sz w:val="26"/>
          <w:szCs w:val="26"/>
        </w:rPr>
        <w:t xml:space="preserve">Докладчиком на слушаниях выступила </w:t>
      </w:r>
      <w:proofErr w:type="spellStart"/>
      <w:r w:rsidRPr="003F34AE">
        <w:rPr>
          <w:sz w:val="26"/>
          <w:szCs w:val="26"/>
        </w:rPr>
        <w:t>Близнюк</w:t>
      </w:r>
      <w:proofErr w:type="spellEnd"/>
      <w:r w:rsidRPr="003F34AE">
        <w:rPr>
          <w:sz w:val="26"/>
          <w:szCs w:val="26"/>
        </w:rPr>
        <w:t xml:space="preserve"> И.С., заведующий отделом - главный архитектор отдела архитектуры и градостроительства администрации МР «Печора».</w:t>
      </w:r>
    </w:p>
    <w:p w:rsidR="003F34AE" w:rsidRDefault="003F34AE" w:rsidP="003F34AE">
      <w:pPr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r w:rsidRPr="003F34AE">
        <w:rPr>
          <w:sz w:val="26"/>
          <w:szCs w:val="26"/>
        </w:rPr>
        <w:t>В ходе обсуждения пришли к заключению:</w:t>
      </w:r>
    </w:p>
    <w:p w:rsidR="003F34AE" w:rsidRPr="003F34AE" w:rsidRDefault="003F34AE" w:rsidP="003F34AE">
      <w:pPr>
        <w:pStyle w:val="a3"/>
        <w:ind w:firstLine="851"/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r w:rsidRPr="003F34AE">
        <w:rPr>
          <w:sz w:val="26"/>
          <w:szCs w:val="26"/>
        </w:rPr>
        <w:t>1. 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 считать состоявшимися.</w:t>
      </w:r>
    </w:p>
    <w:p w:rsidR="003F34AE" w:rsidRPr="003F34AE" w:rsidRDefault="003F34AE" w:rsidP="003F34AE">
      <w:pPr>
        <w:pStyle w:val="a3"/>
        <w:ind w:firstLine="851"/>
        <w:jc w:val="both"/>
        <w:rPr>
          <w:sz w:val="26"/>
          <w:szCs w:val="26"/>
        </w:rPr>
      </w:pPr>
    </w:p>
    <w:p w:rsidR="003F34AE" w:rsidRPr="003F34AE" w:rsidRDefault="003F34AE" w:rsidP="003F34AE">
      <w:pPr>
        <w:ind w:firstLine="708"/>
        <w:jc w:val="both"/>
        <w:rPr>
          <w:sz w:val="26"/>
          <w:szCs w:val="26"/>
        </w:rPr>
      </w:pPr>
      <w:r w:rsidRPr="003F34AE">
        <w:rPr>
          <w:sz w:val="26"/>
          <w:szCs w:val="26"/>
        </w:rPr>
        <w:t>2. Согласиться с предложенным проектом решения Совета городского поселения «Печора» и 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3F34AE" w:rsidRPr="003F34AE" w:rsidRDefault="003F34AE" w:rsidP="003F34AE">
      <w:pPr>
        <w:pStyle w:val="a3"/>
        <w:ind w:firstLine="851"/>
        <w:jc w:val="both"/>
        <w:rPr>
          <w:sz w:val="26"/>
          <w:szCs w:val="26"/>
        </w:rPr>
      </w:pPr>
    </w:p>
    <w:p w:rsidR="00DD363E" w:rsidRDefault="003F34AE" w:rsidP="003F34AE">
      <w:pPr>
        <w:pStyle w:val="a3"/>
        <w:ind w:left="0" w:firstLine="851"/>
        <w:jc w:val="both"/>
      </w:pPr>
      <w:r w:rsidRPr="003F34AE">
        <w:rPr>
          <w:sz w:val="26"/>
          <w:szCs w:val="26"/>
        </w:rPr>
        <w:t>Голосовали: «ЗА» - 10, «ПРОТИВ» - нет, «ВОЗДЕРЖАЛИСЬ» - нет. Заключение принимается.</w:t>
      </w:r>
    </w:p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F1F88"/>
    <w:multiLevelType w:val="hybridMultilevel"/>
    <w:tmpl w:val="0316D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34AE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325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51CD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2F81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874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3AD9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5</cp:revision>
  <cp:lastPrinted>2018-10-24T12:34:00Z</cp:lastPrinted>
  <dcterms:created xsi:type="dcterms:W3CDTF">2018-10-25T06:52:00Z</dcterms:created>
  <dcterms:modified xsi:type="dcterms:W3CDTF">2019-04-26T08:41:00Z</dcterms:modified>
</cp:coreProperties>
</file>