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D" w:rsidRPr="0036332C" w:rsidRDefault="00BE67DD" w:rsidP="009F0FFF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bookmarkEnd w:id="0"/>
    <w:p w:rsidR="00BE67DD" w:rsidRPr="0036332C" w:rsidRDefault="00BE67DD" w:rsidP="00BE67DD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36332C">
        <w:rPr>
          <w:bCs/>
          <w:color w:val="000000"/>
          <w:sz w:val="26"/>
          <w:szCs w:val="26"/>
          <w:bdr w:val="none" w:sz="0" w:space="0" w:color="auto" w:frame="1"/>
        </w:rPr>
        <w:t>по обсуждению проекта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Транспортный проезд» </w:t>
      </w:r>
    </w:p>
    <w:p w:rsidR="00BE67DD" w:rsidRPr="0036332C" w:rsidRDefault="00BE67DD" w:rsidP="00BE67DD">
      <w:pPr>
        <w:shd w:val="clear" w:color="auto" w:fill="FFFFFF"/>
        <w:ind w:firstLine="567"/>
        <w:jc w:val="center"/>
        <w:textAlignment w:val="baseline"/>
        <w:rPr>
          <w:color w:val="000000"/>
          <w:sz w:val="26"/>
          <w:szCs w:val="26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 от «18» апреля 2019 года № 4/82 «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О проведении публичных слушаний по проекту постановления администрации МР «Печора»</w:t>
      </w:r>
      <w:r w:rsidRPr="0036332C">
        <w:rPr>
          <w:color w:val="000000"/>
          <w:sz w:val="26"/>
          <w:szCs w:val="26"/>
          <w:bdr w:val="none" w:sz="0" w:space="0" w:color="auto" w:frame="1"/>
        </w:rPr>
        <w:t>.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36332C">
        <w:rPr>
          <w:color w:val="000000"/>
          <w:sz w:val="26"/>
          <w:szCs w:val="26"/>
          <w:bdr w:val="none" w:sz="0" w:space="0" w:color="auto" w:frame="1"/>
        </w:rPr>
        <w:t> 29 мая 2019 года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администрации МР «Печора» по адресу: г. Печора, ул. Ленинградская, д. 15 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 </w:t>
      </w:r>
      <w:r w:rsidRPr="0036332C">
        <w:rPr>
          <w:iCs/>
          <w:color w:val="000000"/>
          <w:sz w:val="26"/>
          <w:szCs w:val="26"/>
          <w:bdr w:val="none" w:sz="0" w:space="0" w:color="auto" w:frame="1"/>
        </w:rPr>
        <w:t>Глава городского поселения  «Печора» - председатель Совета поселения.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 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10 человек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Борисов С</w:t>
      </w:r>
      <w:r w:rsidR="00CD0391">
        <w:rPr>
          <w:bCs/>
          <w:color w:val="000000"/>
          <w:sz w:val="26"/>
          <w:szCs w:val="26"/>
          <w:bdr w:val="none" w:sz="0" w:space="0" w:color="auto" w:frame="1"/>
        </w:rPr>
        <w:t>.</w:t>
      </w:r>
      <w:proofErr w:type="gramStart"/>
      <w:r w:rsidRPr="0036332C">
        <w:rPr>
          <w:bCs/>
          <w:color w:val="000000"/>
          <w:sz w:val="26"/>
          <w:szCs w:val="26"/>
          <w:bdr w:val="none" w:sz="0" w:space="0" w:color="auto" w:frame="1"/>
        </w:rPr>
        <w:t>Ю</w:t>
      </w:r>
      <w:proofErr w:type="gramEnd"/>
      <w:r w:rsidRPr="0036332C">
        <w:rPr>
          <w:bCs/>
          <w:color w:val="000000"/>
          <w:sz w:val="26"/>
          <w:szCs w:val="26"/>
          <w:bdr w:val="none" w:sz="0" w:space="0" w:color="auto" w:frame="1"/>
        </w:rPr>
        <w:t>, депутат Совета городского поселения  «Печора».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  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Близнюк И.С., заведующий отделом - главный архитектор отдела архитектуры и градостроительства администрации МР «Печора».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36332C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>1. Публичные слушания по проекту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Транспортный проезд», считать состоявшимися.</w:t>
      </w:r>
    </w:p>
    <w:p w:rsidR="00BE67DD" w:rsidRPr="0036332C" w:rsidRDefault="00BE67DD" w:rsidP="00BE67DD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>2.</w:t>
      </w:r>
      <w:r w:rsidRPr="0036332C">
        <w:rPr>
          <w:color w:val="000000"/>
          <w:sz w:val="26"/>
          <w:szCs w:val="26"/>
          <w:bdr w:val="none" w:sz="0" w:space="0" w:color="auto" w:frame="1"/>
        </w:rPr>
        <w:tab/>
        <w:t>Согласиться с предложенным проектом постановления администрации муниципального района «Печора» и внести его с протоколом публичных слушаний главе муниципального района – руководителю администрации для рассмотрения и подписания в установленном порядке. </w:t>
      </w:r>
    </w:p>
    <w:p w:rsidR="00BE67DD" w:rsidRPr="0036332C" w:rsidRDefault="00BE67DD" w:rsidP="00BE67DD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>Голосовали: «за» - 10, «против» - нет, «возд.» - нет. Заключение принимается.</w:t>
      </w:r>
    </w:p>
    <w:p w:rsidR="00BE67DD" w:rsidRPr="0036332C" w:rsidRDefault="00BE67DD" w:rsidP="00BE67DD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BE67DD" w:rsidRPr="0036332C" w:rsidRDefault="00BE67DD" w:rsidP="00BE67DD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BE67DD" w:rsidRDefault="00BE67DD" w:rsidP="00BE67DD"/>
    <w:p w:rsidR="00DE16F0" w:rsidRDefault="00DE16F0" w:rsidP="00BE67DD">
      <w:pPr>
        <w:ind w:firstLine="709"/>
        <w:jc w:val="center"/>
      </w:pPr>
    </w:p>
    <w:sectPr w:rsidR="00DE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3624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57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0B1B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5DBB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0FFF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67DD"/>
    <w:rsid w:val="00BE77E4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D0391"/>
    <w:rsid w:val="00CD7A19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12</cp:revision>
  <cp:lastPrinted>2019-05-29T14:18:00Z</cp:lastPrinted>
  <dcterms:created xsi:type="dcterms:W3CDTF">2018-05-10T14:03:00Z</dcterms:created>
  <dcterms:modified xsi:type="dcterms:W3CDTF">2019-05-31T06:30:00Z</dcterms:modified>
</cp:coreProperties>
</file>