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08" w:type="dxa"/>
        <w:tblLayout w:type="fixed"/>
        <w:tblLook w:val="0000" w:firstRow="0" w:lastRow="0" w:firstColumn="0" w:lastColumn="0" w:noHBand="0" w:noVBand="0"/>
      </w:tblPr>
      <w:tblGrid>
        <w:gridCol w:w="3969"/>
        <w:gridCol w:w="1418"/>
        <w:gridCol w:w="4111"/>
      </w:tblGrid>
      <w:tr w:rsidR="00087D5F" w:rsidRPr="000A2279" w:rsidTr="003A5EED">
        <w:tc>
          <w:tcPr>
            <w:tcW w:w="3969" w:type="dxa"/>
            <w:vAlign w:val="center"/>
          </w:tcPr>
          <w:p w:rsidR="00087D5F" w:rsidRDefault="00087D5F" w:rsidP="003A5EED">
            <w:pPr>
              <w:keepNext/>
              <w:jc w:val="center"/>
              <w:outlineLvl w:val="6"/>
              <w:rPr>
                <w:b/>
                <w:sz w:val="24"/>
                <w:szCs w:val="24"/>
              </w:rPr>
            </w:pPr>
            <w:r>
              <w:rPr>
                <w:b/>
                <w:sz w:val="24"/>
                <w:szCs w:val="24"/>
              </w:rPr>
              <w:t>«</w:t>
            </w:r>
            <w:r w:rsidRPr="00753A9F">
              <w:rPr>
                <w:b/>
                <w:sz w:val="24"/>
                <w:szCs w:val="24"/>
              </w:rPr>
              <w:t>ПЕЧОРА»</w:t>
            </w:r>
          </w:p>
          <w:p w:rsidR="00087D5F" w:rsidRPr="00753A9F" w:rsidRDefault="00087D5F" w:rsidP="003A5EED">
            <w:pPr>
              <w:keepNext/>
              <w:jc w:val="center"/>
              <w:outlineLvl w:val="6"/>
              <w:rPr>
                <w:b/>
                <w:sz w:val="24"/>
                <w:szCs w:val="24"/>
              </w:rPr>
            </w:pPr>
            <w:r>
              <w:rPr>
                <w:b/>
                <w:sz w:val="24"/>
                <w:szCs w:val="24"/>
              </w:rPr>
              <w:t xml:space="preserve"> КАР ОВ</w:t>
            </w:r>
            <w:r w:rsidRPr="00753A9F">
              <w:rPr>
                <w:b/>
                <w:sz w:val="24"/>
                <w:szCs w:val="24"/>
              </w:rPr>
              <w:t>МÖДЧ</w:t>
            </w:r>
            <w:r w:rsidRPr="00753A9F">
              <w:rPr>
                <w:b/>
                <w:bCs/>
                <w:sz w:val="24"/>
                <w:szCs w:val="24"/>
              </w:rPr>
              <w:t>Ö</w:t>
            </w:r>
            <w:r w:rsidRPr="00753A9F">
              <w:rPr>
                <w:b/>
                <w:sz w:val="24"/>
                <w:szCs w:val="24"/>
              </w:rPr>
              <w:t xml:space="preserve">МИНСА </w:t>
            </w:r>
          </w:p>
          <w:p w:rsidR="00087D5F" w:rsidRPr="00753A9F" w:rsidRDefault="00087D5F" w:rsidP="003A5EED">
            <w:pPr>
              <w:jc w:val="center"/>
              <w:rPr>
                <w:b/>
                <w:bCs/>
                <w:sz w:val="24"/>
                <w:szCs w:val="24"/>
              </w:rPr>
            </w:pPr>
            <w:proofErr w:type="gramStart"/>
            <w:r w:rsidRPr="00753A9F">
              <w:rPr>
                <w:b/>
                <w:sz w:val="24"/>
                <w:szCs w:val="24"/>
              </w:rPr>
              <w:t>СÖВЕТ</w:t>
            </w:r>
            <w:proofErr w:type="gramEnd"/>
            <w:r w:rsidRPr="00753A9F">
              <w:rPr>
                <w:b/>
                <w:sz w:val="24"/>
                <w:szCs w:val="24"/>
              </w:rPr>
              <w:t xml:space="preserve"> </w:t>
            </w:r>
          </w:p>
        </w:tc>
        <w:tc>
          <w:tcPr>
            <w:tcW w:w="1418" w:type="dxa"/>
          </w:tcPr>
          <w:p w:rsidR="00087D5F" w:rsidRPr="00753A9F" w:rsidRDefault="00087D5F" w:rsidP="003A5EED">
            <w:pPr>
              <w:jc w:val="center"/>
              <w:rPr>
                <w:b/>
                <w:sz w:val="24"/>
                <w:szCs w:val="24"/>
              </w:rPr>
            </w:pPr>
            <w:r w:rsidRPr="00753A9F">
              <w:rPr>
                <w:sz w:val="24"/>
                <w:szCs w:val="24"/>
              </w:rPr>
              <w:t xml:space="preserve"> </w:t>
            </w:r>
            <w:r>
              <w:rPr>
                <w:noProof/>
                <w:sz w:val="24"/>
                <w:szCs w:val="24"/>
              </w:rPr>
              <w:drawing>
                <wp:inline distT="0" distB="0" distL="0" distR="0">
                  <wp:extent cx="694690" cy="861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690" cy="861695"/>
                          </a:xfrm>
                          <a:prstGeom prst="rect">
                            <a:avLst/>
                          </a:prstGeom>
                          <a:noFill/>
                          <a:ln>
                            <a:noFill/>
                          </a:ln>
                        </pic:spPr>
                      </pic:pic>
                    </a:graphicData>
                  </a:graphic>
                </wp:inline>
              </w:drawing>
            </w:r>
            <w:r w:rsidRPr="00753A9F">
              <w:rPr>
                <w:sz w:val="24"/>
                <w:szCs w:val="24"/>
              </w:rPr>
              <w:t xml:space="preserve">           </w:t>
            </w:r>
          </w:p>
        </w:tc>
        <w:tc>
          <w:tcPr>
            <w:tcW w:w="4111" w:type="dxa"/>
            <w:vAlign w:val="center"/>
          </w:tcPr>
          <w:p w:rsidR="00087D5F" w:rsidRDefault="00087D5F" w:rsidP="003A5EED">
            <w:pPr>
              <w:jc w:val="center"/>
              <w:rPr>
                <w:b/>
                <w:sz w:val="24"/>
                <w:szCs w:val="24"/>
              </w:rPr>
            </w:pPr>
            <w:r w:rsidRPr="00753A9F">
              <w:rPr>
                <w:b/>
                <w:sz w:val="24"/>
                <w:szCs w:val="24"/>
              </w:rPr>
              <w:t xml:space="preserve">СОВЕТ </w:t>
            </w:r>
          </w:p>
          <w:p w:rsidR="00087D5F" w:rsidRPr="00753A9F" w:rsidRDefault="00087D5F" w:rsidP="003A5EED">
            <w:pPr>
              <w:jc w:val="center"/>
              <w:rPr>
                <w:b/>
                <w:sz w:val="24"/>
                <w:szCs w:val="24"/>
              </w:rPr>
            </w:pPr>
            <w:r w:rsidRPr="00753A9F">
              <w:rPr>
                <w:b/>
                <w:sz w:val="24"/>
                <w:szCs w:val="24"/>
              </w:rPr>
              <w:t>ГОРОДСКОГО ПОСЕЛЕНИЯ «ПЕЧОРА»</w:t>
            </w:r>
          </w:p>
        </w:tc>
      </w:tr>
    </w:tbl>
    <w:p w:rsidR="00087D5F" w:rsidRPr="004C7E0C" w:rsidRDefault="00087D5F" w:rsidP="00087D5F">
      <w:pPr>
        <w:keepNext/>
        <w:jc w:val="center"/>
        <w:outlineLvl w:val="7"/>
        <w:rPr>
          <w:b/>
          <w:sz w:val="36"/>
          <w:szCs w:val="36"/>
        </w:rPr>
      </w:pPr>
    </w:p>
    <w:p w:rsidR="00087D5F" w:rsidRDefault="00087D5F" w:rsidP="00087D5F">
      <w:pPr>
        <w:keepNext/>
        <w:jc w:val="center"/>
        <w:outlineLvl w:val="7"/>
        <w:rPr>
          <w:b/>
          <w:sz w:val="26"/>
          <w:szCs w:val="26"/>
        </w:rPr>
      </w:pPr>
      <w:proofErr w:type="gramStart"/>
      <w:r>
        <w:rPr>
          <w:b/>
          <w:sz w:val="26"/>
          <w:szCs w:val="26"/>
        </w:rPr>
        <w:t>П</w:t>
      </w:r>
      <w:proofErr w:type="gramEnd"/>
      <w:r>
        <w:rPr>
          <w:b/>
          <w:sz w:val="26"/>
          <w:szCs w:val="26"/>
        </w:rPr>
        <w:t xml:space="preserve"> О М Ш У</w:t>
      </w:r>
      <w:r w:rsidRPr="00CD70BC">
        <w:rPr>
          <w:b/>
          <w:sz w:val="26"/>
          <w:szCs w:val="26"/>
        </w:rPr>
        <w:t xml:space="preserve"> Ö </w:t>
      </w:r>
      <w:r>
        <w:rPr>
          <w:b/>
          <w:sz w:val="26"/>
          <w:szCs w:val="26"/>
        </w:rPr>
        <w:t>М</w:t>
      </w:r>
    </w:p>
    <w:p w:rsidR="00087D5F" w:rsidRPr="000A2279" w:rsidRDefault="00087D5F" w:rsidP="00087D5F">
      <w:pPr>
        <w:keepNext/>
        <w:jc w:val="center"/>
        <w:outlineLvl w:val="7"/>
        <w:rPr>
          <w:b/>
          <w:sz w:val="28"/>
        </w:rPr>
      </w:pPr>
      <w:proofErr w:type="gramStart"/>
      <w:r w:rsidRPr="000A2279">
        <w:rPr>
          <w:b/>
          <w:sz w:val="28"/>
        </w:rPr>
        <w:t>Р</w:t>
      </w:r>
      <w:proofErr w:type="gramEnd"/>
      <w:r w:rsidRPr="000A2279">
        <w:rPr>
          <w:b/>
          <w:sz w:val="28"/>
        </w:rPr>
        <w:t xml:space="preserve"> Е Ш Е Н И Е</w:t>
      </w:r>
    </w:p>
    <w:p w:rsidR="00087D5F" w:rsidRPr="00087D5F" w:rsidRDefault="00087D5F" w:rsidP="00087D5F">
      <w:pPr>
        <w:keepNext/>
        <w:jc w:val="center"/>
        <w:outlineLvl w:val="7"/>
        <w:rPr>
          <w:b/>
        </w:rPr>
      </w:pPr>
      <w:r w:rsidRPr="000A2279">
        <w:rPr>
          <w:b/>
          <w:sz w:val="28"/>
        </w:rPr>
        <w:t xml:space="preserve"> </w:t>
      </w:r>
    </w:p>
    <w:p w:rsidR="00087D5F" w:rsidRPr="00087D5F" w:rsidRDefault="00087D5F" w:rsidP="00087D5F">
      <w:pPr>
        <w:keepNext/>
        <w:jc w:val="center"/>
        <w:outlineLvl w:val="7"/>
      </w:pPr>
    </w:p>
    <w:tbl>
      <w:tblPr>
        <w:tblW w:w="9498" w:type="dxa"/>
        <w:tblInd w:w="108" w:type="dxa"/>
        <w:tblLayout w:type="fixed"/>
        <w:tblLook w:val="0000" w:firstRow="0" w:lastRow="0" w:firstColumn="0" w:lastColumn="0" w:noHBand="0" w:noVBand="0"/>
      </w:tblPr>
      <w:tblGrid>
        <w:gridCol w:w="4140"/>
        <w:gridCol w:w="2097"/>
        <w:gridCol w:w="3261"/>
      </w:tblGrid>
      <w:tr w:rsidR="00087D5F" w:rsidRPr="000A2279" w:rsidTr="003A5EED">
        <w:tc>
          <w:tcPr>
            <w:tcW w:w="4140" w:type="dxa"/>
            <w:shd w:val="clear" w:color="auto" w:fill="auto"/>
          </w:tcPr>
          <w:p w:rsidR="00087D5F" w:rsidRPr="000A2279" w:rsidRDefault="00087D5F" w:rsidP="003A5EED">
            <w:pPr>
              <w:keepNext/>
              <w:widowControl w:val="0"/>
              <w:jc w:val="both"/>
              <w:rPr>
                <w:bCs/>
                <w:sz w:val="24"/>
              </w:rPr>
            </w:pPr>
            <w:r w:rsidRPr="000A2279">
              <w:rPr>
                <w:bCs/>
                <w:sz w:val="24"/>
              </w:rPr>
              <w:t xml:space="preserve"> </w:t>
            </w:r>
          </w:p>
          <w:p w:rsidR="00087D5F" w:rsidRPr="00F332DF" w:rsidRDefault="00087D5F" w:rsidP="003A5EED">
            <w:pPr>
              <w:keepNext/>
              <w:widowControl w:val="0"/>
              <w:jc w:val="both"/>
              <w:rPr>
                <w:bCs/>
                <w:sz w:val="26"/>
                <w:szCs w:val="26"/>
              </w:rPr>
            </w:pPr>
            <w:r w:rsidRPr="000A2279">
              <w:rPr>
                <w:bCs/>
                <w:sz w:val="28"/>
                <w:szCs w:val="28"/>
              </w:rPr>
              <w:t xml:space="preserve"> </w:t>
            </w:r>
            <w:r w:rsidR="00F70B5A">
              <w:rPr>
                <w:bCs/>
                <w:sz w:val="28"/>
                <w:szCs w:val="28"/>
              </w:rPr>
              <w:t>«</w:t>
            </w:r>
            <w:r w:rsidR="002841C6">
              <w:rPr>
                <w:bCs/>
                <w:sz w:val="28"/>
                <w:szCs w:val="28"/>
              </w:rPr>
              <w:t xml:space="preserve"> __</w:t>
            </w:r>
            <w:r w:rsidR="006C5D7D">
              <w:rPr>
                <w:bCs/>
                <w:sz w:val="26"/>
                <w:szCs w:val="26"/>
              </w:rPr>
              <w:t>» ___________ 2024</w:t>
            </w:r>
            <w:r w:rsidRPr="00F332DF">
              <w:rPr>
                <w:bCs/>
                <w:sz w:val="26"/>
                <w:szCs w:val="26"/>
              </w:rPr>
              <w:t xml:space="preserve"> года</w:t>
            </w:r>
          </w:p>
          <w:p w:rsidR="00087D5F" w:rsidRPr="000A2279" w:rsidRDefault="00087D5F" w:rsidP="003A5EED">
            <w:pPr>
              <w:keepNext/>
              <w:widowControl w:val="0"/>
              <w:jc w:val="both"/>
              <w:rPr>
                <w:bCs/>
              </w:rPr>
            </w:pPr>
            <w:r>
              <w:rPr>
                <w:bCs/>
              </w:rPr>
              <w:t xml:space="preserve">  </w:t>
            </w:r>
            <w:r w:rsidRPr="000A2279">
              <w:rPr>
                <w:bCs/>
              </w:rPr>
              <w:t>г. Печора  Республика Коми</w:t>
            </w:r>
          </w:p>
        </w:tc>
        <w:tc>
          <w:tcPr>
            <w:tcW w:w="2097" w:type="dxa"/>
            <w:shd w:val="clear" w:color="auto" w:fill="auto"/>
          </w:tcPr>
          <w:p w:rsidR="00087D5F" w:rsidRPr="000A2279" w:rsidRDefault="00087D5F" w:rsidP="003A5EED">
            <w:pPr>
              <w:keepNext/>
              <w:widowControl w:val="0"/>
              <w:jc w:val="both"/>
              <w:rPr>
                <w:b/>
                <w:bCs/>
                <w:sz w:val="24"/>
              </w:rPr>
            </w:pPr>
          </w:p>
        </w:tc>
        <w:tc>
          <w:tcPr>
            <w:tcW w:w="3261" w:type="dxa"/>
            <w:shd w:val="clear" w:color="auto" w:fill="auto"/>
          </w:tcPr>
          <w:p w:rsidR="00087D5F" w:rsidRPr="000A2279" w:rsidRDefault="00087D5F" w:rsidP="003A5EED">
            <w:pPr>
              <w:keepNext/>
              <w:widowControl w:val="0"/>
              <w:jc w:val="center"/>
              <w:rPr>
                <w:bCs/>
                <w:sz w:val="24"/>
              </w:rPr>
            </w:pPr>
            <w:r w:rsidRPr="000A2279">
              <w:rPr>
                <w:bCs/>
                <w:sz w:val="24"/>
              </w:rPr>
              <w:t xml:space="preserve">             </w:t>
            </w:r>
          </w:p>
          <w:p w:rsidR="00087D5F" w:rsidRPr="00F332DF" w:rsidRDefault="00087D5F" w:rsidP="002841C6">
            <w:pPr>
              <w:keepNext/>
              <w:widowControl w:val="0"/>
              <w:jc w:val="center"/>
              <w:rPr>
                <w:bCs/>
                <w:sz w:val="26"/>
                <w:szCs w:val="26"/>
              </w:rPr>
            </w:pPr>
            <w:r w:rsidRPr="000A2279">
              <w:rPr>
                <w:bCs/>
                <w:sz w:val="24"/>
              </w:rPr>
              <w:t xml:space="preserve">   </w:t>
            </w:r>
            <w:r>
              <w:rPr>
                <w:bCs/>
                <w:sz w:val="24"/>
              </w:rPr>
              <w:t xml:space="preserve">                    </w:t>
            </w:r>
            <w:r>
              <w:rPr>
                <w:bCs/>
                <w:sz w:val="26"/>
                <w:szCs w:val="26"/>
              </w:rPr>
              <w:t xml:space="preserve">№ </w:t>
            </w:r>
          </w:p>
        </w:tc>
      </w:tr>
    </w:tbl>
    <w:p w:rsidR="00087D5F" w:rsidRPr="00087D5F" w:rsidRDefault="00087D5F" w:rsidP="00087D5F">
      <w:pPr>
        <w:keepNext/>
        <w:jc w:val="center"/>
        <w:outlineLvl w:val="7"/>
        <w:rPr>
          <w:b/>
          <w:sz w:val="28"/>
          <w:szCs w:val="28"/>
        </w:rPr>
      </w:pPr>
    </w:p>
    <w:p w:rsidR="00087D5F" w:rsidRPr="00087D5F" w:rsidRDefault="00087D5F" w:rsidP="00087D5F">
      <w:pPr>
        <w:jc w:val="center"/>
        <w:rPr>
          <w:b/>
          <w:sz w:val="26"/>
          <w:szCs w:val="26"/>
        </w:rPr>
      </w:pPr>
      <w:r w:rsidRPr="00087D5F">
        <w:rPr>
          <w:b/>
          <w:sz w:val="26"/>
          <w:szCs w:val="26"/>
        </w:rPr>
        <w:t>О внесении изменений в Устав</w:t>
      </w:r>
    </w:p>
    <w:p w:rsidR="00087D5F" w:rsidRPr="00087D5F" w:rsidRDefault="00087D5F" w:rsidP="00087D5F">
      <w:pPr>
        <w:jc w:val="center"/>
        <w:rPr>
          <w:b/>
          <w:sz w:val="26"/>
          <w:szCs w:val="26"/>
        </w:rPr>
      </w:pPr>
      <w:r w:rsidRPr="00087D5F">
        <w:rPr>
          <w:b/>
          <w:sz w:val="26"/>
          <w:szCs w:val="26"/>
        </w:rPr>
        <w:t>муниципального образования городского поселения «Печора»</w:t>
      </w:r>
    </w:p>
    <w:p w:rsidR="00087D5F" w:rsidRDefault="00087D5F" w:rsidP="00087D5F">
      <w:pPr>
        <w:rPr>
          <w:sz w:val="26"/>
          <w:szCs w:val="26"/>
        </w:rPr>
      </w:pPr>
    </w:p>
    <w:p w:rsidR="00087D5F" w:rsidRPr="00087D5F" w:rsidRDefault="00087D5F" w:rsidP="00087D5F">
      <w:pPr>
        <w:rPr>
          <w:sz w:val="26"/>
          <w:szCs w:val="26"/>
        </w:rPr>
      </w:pPr>
    </w:p>
    <w:p w:rsidR="00087D5F" w:rsidRPr="0095229E" w:rsidRDefault="00087D5F" w:rsidP="00087D5F">
      <w:pPr>
        <w:pStyle w:val="2"/>
        <w:tabs>
          <w:tab w:val="clear" w:pos="360"/>
          <w:tab w:val="left" w:pos="708"/>
        </w:tabs>
        <w:ind w:firstLine="720"/>
        <w:rPr>
          <w:sz w:val="26"/>
          <w:szCs w:val="26"/>
        </w:rPr>
      </w:pPr>
      <w:r w:rsidRPr="0095229E">
        <w:rPr>
          <w:sz w:val="26"/>
          <w:szCs w:val="26"/>
        </w:rPr>
        <w:t xml:space="preserve">Руководствуясь статьей 44 Федерального закона </w:t>
      </w:r>
      <w:r>
        <w:rPr>
          <w:sz w:val="26"/>
          <w:szCs w:val="26"/>
        </w:rPr>
        <w:t xml:space="preserve">от 06 октября </w:t>
      </w:r>
      <w:r>
        <w:rPr>
          <w:sz w:val="25"/>
          <w:szCs w:val="25"/>
        </w:rPr>
        <w:t>2003 года №</w:t>
      </w:r>
      <w:r w:rsidRPr="002A4972">
        <w:rPr>
          <w:sz w:val="25"/>
          <w:szCs w:val="25"/>
        </w:rPr>
        <w:t xml:space="preserve"> 131-ФЗ</w:t>
      </w:r>
      <w:r>
        <w:rPr>
          <w:sz w:val="26"/>
          <w:szCs w:val="26"/>
        </w:rPr>
        <w:t xml:space="preserve"> </w:t>
      </w:r>
      <w:r w:rsidRPr="0095229E">
        <w:rPr>
          <w:sz w:val="26"/>
          <w:szCs w:val="26"/>
        </w:rPr>
        <w:t xml:space="preserve">«Об общих принципах организации местного самоуправления в Российской Федерации», Федеральным законом </w:t>
      </w:r>
      <w:r>
        <w:rPr>
          <w:sz w:val="26"/>
          <w:szCs w:val="26"/>
        </w:rPr>
        <w:t xml:space="preserve">от 21 июля 2005 года № 97-ФЗ </w:t>
      </w:r>
      <w:r w:rsidRPr="0095229E">
        <w:rPr>
          <w:sz w:val="26"/>
          <w:szCs w:val="26"/>
        </w:rPr>
        <w:t xml:space="preserve">«О государственной регистрации уставов муниципальных образований» Совет </w:t>
      </w:r>
      <w:r>
        <w:rPr>
          <w:sz w:val="26"/>
          <w:szCs w:val="26"/>
        </w:rPr>
        <w:t>городского поселения</w:t>
      </w:r>
      <w:r w:rsidRPr="0095229E">
        <w:rPr>
          <w:sz w:val="26"/>
          <w:szCs w:val="26"/>
        </w:rPr>
        <w:t xml:space="preserve"> «Печора» </w:t>
      </w:r>
      <w:proofErr w:type="gramStart"/>
      <w:r w:rsidRPr="0095229E">
        <w:rPr>
          <w:b/>
          <w:sz w:val="26"/>
          <w:szCs w:val="26"/>
        </w:rPr>
        <w:t>р</w:t>
      </w:r>
      <w:proofErr w:type="gramEnd"/>
      <w:r w:rsidRPr="0095229E">
        <w:rPr>
          <w:b/>
          <w:sz w:val="26"/>
          <w:szCs w:val="26"/>
        </w:rPr>
        <w:t xml:space="preserve"> е ш и л:</w:t>
      </w:r>
    </w:p>
    <w:p w:rsidR="00087D5F" w:rsidRPr="0095229E" w:rsidRDefault="00087D5F" w:rsidP="00087D5F">
      <w:pPr>
        <w:contextualSpacing/>
        <w:jc w:val="both"/>
        <w:rPr>
          <w:sz w:val="26"/>
          <w:szCs w:val="26"/>
        </w:rPr>
      </w:pPr>
    </w:p>
    <w:p w:rsidR="00087D5F" w:rsidRDefault="00087D5F" w:rsidP="00087D5F">
      <w:pPr>
        <w:ind w:firstLine="720"/>
        <w:contextualSpacing/>
        <w:jc w:val="both"/>
        <w:rPr>
          <w:sz w:val="26"/>
          <w:szCs w:val="26"/>
        </w:rPr>
      </w:pPr>
      <w:r w:rsidRPr="005D701C">
        <w:rPr>
          <w:sz w:val="26"/>
          <w:szCs w:val="26"/>
        </w:rPr>
        <w:t xml:space="preserve">1. Внести в Устав муниципального образования </w:t>
      </w:r>
      <w:r>
        <w:rPr>
          <w:sz w:val="26"/>
          <w:szCs w:val="26"/>
        </w:rPr>
        <w:t>городского поселения</w:t>
      </w:r>
      <w:r w:rsidRPr="005D701C">
        <w:rPr>
          <w:sz w:val="26"/>
          <w:szCs w:val="26"/>
        </w:rPr>
        <w:t xml:space="preserve"> «Печора» изменения согласно приложению.</w:t>
      </w:r>
    </w:p>
    <w:p w:rsidR="00087D5F" w:rsidRPr="005D701C" w:rsidRDefault="00087D5F" w:rsidP="00087D5F">
      <w:pPr>
        <w:ind w:firstLine="720"/>
        <w:contextualSpacing/>
        <w:jc w:val="both"/>
        <w:rPr>
          <w:sz w:val="26"/>
          <w:szCs w:val="26"/>
        </w:rPr>
      </w:pPr>
    </w:p>
    <w:p w:rsidR="00087D5F" w:rsidRDefault="00087D5F" w:rsidP="00087D5F">
      <w:pPr>
        <w:tabs>
          <w:tab w:val="left" w:pos="1134"/>
        </w:tabs>
        <w:ind w:firstLine="720"/>
        <w:contextualSpacing/>
        <w:jc w:val="both"/>
        <w:rPr>
          <w:sz w:val="26"/>
          <w:szCs w:val="26"/>
        </w:rPr>
      </w:pPr>
      <w:r w:rsidRPr="005D701C">
        <w:rPr>
          <w:sz w:val="26"/>
          <w:szCs w:val="26"/>
        </w:rPr>
        <w:t xml:space="preserve">2. Главе </w:t>
      </w:r>
      <w:r>
        <w:rPr>
          <w:sz w:val="26"/>
          <w:szCs w:val="26"/>
        </w:rPr>
        <w:t xml:space="preserve">городского поселения «Печора» - председателю Совета поселения </w:t>
      </w:r>
      <w:r w:rsidRPr="005D701C">
        <w:rPr>
          <w:sz w:val="26"/>
          <w:szCs w:val="26"/>
        </w:rPr>
        <w:t xml:space="preserve">направить </w:t>
      </w:r>
      <w:r w:rsidR="002841C6">
        <w:rPr>
          <w:sz w:val="26"/>
          <w:szCs w:val="26"/>
        </w:rPr>
        <w:t xml:space="preserve">настоящее решение </w:t>
      </w:r>
      <w:r w:rsidRPr="005D701C">
        <w:rPr>
          <w:sz w:val="26"/>
          <w:szCs w:val="26"/>
        </w:rPr>
        <w:t>в регистрирующий орган в течение 15 дней для его государственной регистрации.</w:t>
      </w:r>
    </w:p>
    <w:p w:rsidR="00087D5F" w:rsidRPr="005D701C" w:rsidRDefault="00087D5F" w:rsidP="00087D5F">
      <w:pPr>
        <w:tabs>
          <w:tab w:val="left" w:pos="1134"/>
        </w:tabs>
        <w:ind w:firstLine="720"/>
        <w:contextualSpacing/>
        <w:jc w:val="both"/>
        <w:rPr>
          <w:sz w:val="26"/>
          <w:szCs w:val="26"/>
        </w:rPr>
      </w:pPr>
    </w:p>
    <w:p w:rsidR="00087D5F" w:rsidRPr="005D701C" w:rsidRDefault="00087D5F" w:rsidP="00087D5F">
      <w:pPr>
        <w:tabs>
          <w:tab w:val="left" w:pos="993"/>
        </w:tabs>
        <w:ind w:firstLine="720"/>
        <w:contextualSpacing/>
        <w:jc w:val="both"/>
        <w:rPr>
          <w:i/>
          <w:sz w:val="26"/>
          <w:szCs w:val="26"/>
        </w:rPr>
      </w:pPr>
      <w:r w:rsidRPr="005D701C">
        <w:rPr>
          <w:sz w:val="26"/>
          <w:szCs w:val="26"/>
        </w:rPr>
        <w:t>3. Настоящее решение вступает в силу в порядке, установленном</w:t>
      </w:r>
      <w:r w:rsidR="00DC7A5E">
        <w:rPr>
          <w:sz w:val="26"/>
          <w:szCs w:val="26"/>
        </w:rPr>
        <w:t xml:space="preserve"> федеральным </w:t>
      </w:r>
      <w:r w:rsidRPr="005D701C">
        <w:rPr>
          <w:sz w:val="26"/>
          <w:szCs w:val="26"/>
        </w:rPr>
        <w:t xml:space="preserve"> законодательством.</w:t>
      </w:r>
    </w:p>
    <w:p w:rsidR="00087D5F" w:rsidRPr="005D701C" w:rsidRDefault="00087D5F" w:rsidP="00087D5F">
      <w:pPr>
        <w:jc w:val="both"/>
        <w:rPr>
          <w:sz w:val="26"/>
          <w:szCs w:val="26"/>
        </w:rPr>
      </w:pPr>
    </w:p>
    <w:p w:rsidR="00087D5F" w:rsidRDefault="00087D5F" w:rsidP="00087D5F">
      <w:pPr>
        <w:jc w:val="both"/>
        <w:rPr>
          <w:sz w:val="28"/>
          <w:szCs w:val="28"/>
        </w:rPr>
      </w:pPr>
    </w:p>
    <w:p w:rsidR="00087D5F" w:rsidRPr="00A21522" w:rsidRDefault="00087D5F" w:rsidP="00087D5F">
      <w:pPr>
        <w:jc w:val="both"/>
        <w:rPr>
          <w:sz w:val="26"/>
          <w:szCs w:val="26"/>
        </w:rPr>
      </w:pPr>
    </w:p>
    <w:p w:rsidR="00087D5F" w:rsidRDefault="00087D5F" w:rsidP="00087D5F">
      <w:pPr>
        <w:jc w:val="both"/>
        <w:rPr>
          <w:sz w:val="26"/>
          <w:szCs w:val="26"/>
        </w:rPr>
      </w:pPr>
      <w:r>
        <w:rPr>
          <w:sz w:val="26"/>
          <w:szCs w:val="26"/>
        </w:rPr>
        <w:t>Глава</w:t>
      </w:r>
      <w:r w:rsidRPr="00A21522">
        <w:rPr>
          <w:sz w:val="26"/>
          <w:szCs w:val="26"/>
        </w:rPr>
        <w:t xml:space="preserve"> </w:t>
      </w:r>
      <w:r>
        <w:rPr>
          <w:sz w:val="26"/>
          <w:szCs w:val="26"/>
        </w:rPr>
        <w:t>городского поселения «Печора» -</w:t>
      </w:r>
    </w:p>
    <w:p w:rsidR="00087D5F" w:rsidRPr="00A21522" w:rsidRDefault="00087D5F" w:rsidP="00087D5F">
      <w:pPr>
        <w:jc w:val="both"/>
        <w:rPr>
          <w:sz w:val="26"/>
          <w:szCs w:val="26"/>
        </w:rPr>
      </w:pPr>
      <w:r>
        <w:rPr>
          <w:sz w:val="26"/>
          <w:szCs w:val="26"/>
        </w:rPr>
        <w:t xml:space="preserve">председатель Совета поселения                                                                </w:t>
      </w:r>
      <w:r w:rsidR="006C5D7D">
        <w:rPr>
          <w:sz w:val="26"/>
          <w:szCs w:val="26"/>
        </w:rPr>
        <w:t xml:space="preserve">     </w:t>
      </w:r>
      <w:r>
        <w:rPr>
          <w:sz w:val="26"/>
          <w:szCs w:val="26"/>
        </w:rPr>
        <w:t xml:space="preserve">А.И. </w:t>
      </w:r>
      <w:r w:rsidR="002841C6">
        <w:rPr>
          <w:sz w:val="26"/>
          <w:szCs w:val="26"/>
        </w:rPr>
        <w:t>Бака</w:t>
      </w:r>
    </w:p>
    <w:p w:rsidR="00DD363E" w:rsidRDefault="00DD363E" w:rsidP="00087D5F"/>
    <w:p w:rsidR="0060366D" w:rsidRDefault="0060366D" w:rsidP="00087D5F"/>
    <w:p w:rsidR="0060366D" w:rsidRDefault="0060366D" w:rsidP="00087D5F"/>
    <w:p w:rsidR="0060366D" w:rsidRDefault="0060366D" w:rsidP="00087D5F"/>
    <w:p w:rsidR="0060366D" w:rsidRDefault="0060366D" w:rsidP="00087D5F"/>
    <w:p w:rsidR="0060366D" w:rsidRDefault="0060366D" w:rsidP="00087D5F"/>
    <w:p w:rsidR="0060366D" w:rsidRDefault="0060366D" w:rsidP="00087D5F"/>
    <w:p w:rsidR="0060366D" w:rsidRDefault="0060366D" w:rsidP="00087D5F"/>
    <w:p w:rsidR="0060366D" w:rsidRDefault="0060366D" w:rsidP="00087D5F"/>
    <w:p w:rsidR="002841C6" w:rsidRDefault="002841C6" w:rsidP="00087D5F"/>
    <w:p w:rsidR="0060366D" w:rsidRDefault="0060366D" w:rsidP="00087D5F"/>
    <w:p w:rsidR="0060366D" w:rsidRDefault="0060366D" w:rsidP="00087D5F"/>
    <w:p w:rsidR="0060366D" w:rsidRDefault="0060366D" w:rsidP="00087D5F"/>
    <w:p w:rsidR="0060366D" w:rsidRDefault="0060366D" w:rsidP="00087D5F"/>
    <w:p w:rsidR="0060366D" w:rsidRPr="004C7E0C" w:rsidRDefault="0060366D" w:rsidP="0060366D">
      <w:pPr>
        <w:jc w:val="right"/>
        <w:rPr>
          <w:sz w:val="26"/>
          <w:szCs w:val="26"/>
        </w:rPr>
      </w:pPr>
      <w:r w:rsidRPr="004C7E0C">
        <w:rPr>
          <w:sz w:val="26"/>
          <w:szCs w:val="26"/>
        </w:rPr>
        <w:lastRenderedPageBreak/>
        <w:t>Приложение</w:t>
      </w:r>
    </w:p>
    <w:p w:rsidR="0060366D" w:rsidRPr="004C7E0C" w:rsidRDefault="0060366D" w:rsidP="0060366D">
      <w:pPr>
        <w:jc w:val="right"/>
        <w:rPr>
          <w:sz w:val="26"/>
          <w:szCs w:val="26"/>
        </w:rPr>
      </w:pPr>
      <w:r w:rsidRPr="004C7E0C">
        <w:rPr>
          <w:sz w:val="26"/>
          <w:szCs w:val="26"/>
        </w:rPr>
        <w:t>к решению Совета</w:t>
      </w:r>
    </w:p>
    <w:p w:rsidR="0060366D" w:rsidRPr="004C7E0C" w:rsidRDefault="0060366D" w:rsidP="0060366D">
      <w:pPr>
        <w:jc w:val="right"/>
        <w:rPr>
          <w:sz w:val="26"/>
          <w:szCs w:val="26"/>
        </w:rPr>
      </w:pPr>
      <w:r w:rsidRPr="004C7E0C">
        <w:rPr>
          <w:sz w:val="26"/>
          <w:szCs w:val="26"/>
        </w:rPr>
        <w:t>городского поселения «Печора»</w:t>
      </w:r>
    </w:p>
    <w:p w:rsidR="0060366D" w:rsidRPr="004C7E0C" w:rsidRDefault="0060366D" w:rsidP="0060366D">
      <w:pPr>
        <w:jc w:val="right"/>
        <w:rPr>
          <w:sz w:val="26"/>
          <w:szCs w:val="26"/>
        </w:rPr>
      </w:pPr>
      <w:r w:rsidRPr="004C7E0C">
        <w:rPr>
          <w:sz w:val="26"/>
          <w:szCs w:val="26"/>
        </w:rPr>
        <w:t xml:space="preserve">от </w:t>
      </w:r>
      <w:r w:rsidR="00987529">
        <w:rPr>
          <w:sz w:val="26"/>
          <w:szCs w:val="26"/>
        </w:rPr>
        <w:t xml:space="preserve"> «___»  __________</w:t>
      </w:r>
      <w:r w:rsidRPr="004C7E0C">
        <w:rPr>
          <w:sz w:val="26"/>
          <w:szCs w:val="26"/>
        </w:rPr>
        <w:t xml:space="preserve"> 20</w:t>
      </w:r>
      <w:r w:rsidR="00987529">
        <w:rPr>
          <w:sz w:val="26"/>
          <w:szCs w:val="26"/>
        </w:rPr>
        <w:t>2</w:t>
      </w:r>
      <w:r w:rsidR="0004166C">
        <w:rPr>
          <w:sz w:val="26"/>
          <w:szCs w:val="26"/>
        </w:rPr>
        <w:t>4</w:t>
      </w:r>
      <w:r w:rsidRPr="004C7E0C">
        <w:rPr>
          <w:sz w:val="26"/>
          <w:szCs w:val="26"/>
        </w:rPr>
        <w:t xml:space="preserve">  года № </w:t>
      </w:r>
      <w:r w:rsidR="00D17A7C">
        <w:rPr>
          <w:sz w:val="26"/>
          <w:szCs w:val="26"/>
        </w:rPr>
        <w:t>____</w:t>
      </w:r>
    </w:p>
    <w:p w:rsidR="0060366D" w:rsidRDefault="0060366D" w:rsidP="0060366D">
      <w:pPr>
        <w:contextualSpacing/>
        <w:jc w:val="center"/>
        <w:rPr>
          <w:bCs/>
          <w:sz w:val="26"/>
          <w:szCs w:val="26"/>
        </w:rPr>
      </w:pPr>
    </w:p>
    <w:p w:rsidR="0060366D" w:rsidRDefault="0060366D" w:rsidP="0060366D">
      <w:pPr>
        <w:contextualSpacing/>
        <w:jc w:val="center"/>
        <w:rPr>
          <w:bCs/>
          <w:sz w:val="26"/>
          <w:szCs w:val="26"/>
        </w:rPr>
      </w:pPr>
    </w:p>
    <w:p w:rsidR="0060366D" w:rsidRPr="004C7E0C" w:rsidRDefault="0060366D" w:rsidP="0060366D">
      <w:pPr>
        <w:contextualSpacing/>
        <w:jc w:val="center"/>
        <w:rPr>
          <w:b/>
          <w:bCs/>
          <w:sz w:val="26"/>
          <w:szCs w:val="26"/>
        </w:rPr>
      </w:pPr>
      <w:r w:rsidRPr="004C7E0C">
        <w:rPr>
          <w:b/>
          <w:bCs/>
          <w:sz w:val="26"/>
          <w:szCs w:val="26"/>
        </w:rPr>
        <w:t xml:space="preserve">Изменения в Устав </w:t>
      </w:r>
    </w:p>
    <w:p w:rsidR="0060366D" w:rsidRPr="004C7E0C" w:rsidRDefault="0060366D" w:rsidP="0060366D">
      <w:pPr>
        <w:contextualSpacing/>
        <w:jc w:val="center"/>
        <w:rPr>
          <w:b/>
          <w:bCs/>
          <w:sz w:val="26"/>
          <w:szCs w:val="26"/>
        </w:rPr>
      </w:pPr>
      <w:r w:rsidRPr="004C7E0C">
        <w:rPr>
          <w:b/>
          <w:bCs/>
          <w:sz w:val="26"/>
          <w:szCs w:val="26"/>
        </w:rPr>
        <w:t>муниципального образования городского поселения «Печора»</w:t>
      </w:r>
    </w:p>
    <w:p w:rsidR="0060366D" w:rsidRPr="00E30B38" w:rsidRDefault="0060366D" w:rsidP="00BD424E">
      <w:pPr>
        <w:ind w:firstLine="567"/>
        <w:contextualSpacing/>
        <w:jc w:val="center"/>
        <w:rPr>
          <w:sz w:val="26"/>
          <w:szCs w:val="26"/>
        </w:rPr>
      </w:pPr>
    </w:p>
    <w:p w:rsidR="0060366D" w:rsidRPr="006C5D7D" w:rsidRDefault="00DF7E82" w:rsidP="006C5D7D">
      <w:pPr>
        <w:pStyle w:val="a5"/>
        <w:numPr>
          <w:ilvl w:val="0"/>
          <w:numId w:val="10"/>
        </w:numPr>
        <w:autoSpaceDE w:val="0"/>
        <w:autoSpaceDN w:val="0"/>
        <w:adjustRightInd w:val="0"/>
        <w:jc w:val="both"/>
        <w:outlineLvl w:val="1"/>
        <w:rPr>
          <w:bCs/>
          <w:sz w:val="26"/>
          <w:szCs w:val="26"/>
        </w:rPr>
      </w:pPr>
      <w:r w:rsidRPr="006C5D7D">
        <w:rPr>
          <w:b/>
          <w:sz w:val="26"/>
          <w:szCs w:val="26"/>
        </w:rPr>
        <w:t xml:space="preserve">В </w:t>
      </w:r>
      <w:r w:rsidR="008E150A" w:rsidRPr="006C5D7D">
        <w:rPr>
          <w:b/>
          <w:sz w:val="26"/>
          <w:szCs w:val="26"/>
        </w:rPr>
        <w:t>стать</w:t>
      </w:r>
      <w:r w:rsidRPr="006C5D7D">
        <w:rPr>
          <w:b/>
          <w:sz w:val="26"/>
          <w:szCs w:val="26"/>
        </w:rPr>
        <w:t>е</w:t>
      </w:r>
      <w:r w:rsidR="008E150A" w:rsidRPr="006C5D7D">
        <w:rPr>
          <w:b/>
          <w:sz w:val="26"/>
          <w:szCs w:val="26"/>
        </w:rPr>
        <w:t xml:space="preserve"> 10</w:t>
      </w:r>
      <w:r w:rsidR="00AD77E5" w:rsidRPr="006C5D7D">
        <w:rPr>
          <w:sz w:val="26"/>
          <w:szCs w:val="26"/>
        </w:rPr>
        <w:t>:</w:t>
      </w:r>
    </w:p>
    <w:p w:rsidR="00DF7E82" w:rsidRPr="006C5D7D" w:rsidRDefault="008E150A" w:rsidP="006C5D7D">
      <w:pPr>
        <w:spacing w:after="1"/>
        <w:jc w:val="both"/>
        <w:rPr>
          <w:bCs/>
          <w:sz w:val="26"/>
          <w:szCs w:val="26"/>
        </w:rPr>
      </w:pPr>
      <w:r w:rsidRPr="006C5D7D">
        <w:rPr>
          <w:bCs/>
          <w:sz w:val="26"/>
          <w:szCs w:val="26"/>
        </w:rPr>
        <w:t xml:space="preserve">         </w:t>
      </w:r>
      <w:r w:rsidR="00DF7E82" w:rsidRPr="006C5D7D">
        <w:rPr>
          <w:bCs/>
          <w:sz w:val="26"/>
          <w:szCs w:val="26"/>
        </w:rPr>
        <w:t xml:space="preserve">а) пункт </w:t>
      </w:r>
      <w:r w:rsidRPr="006C5D7D">
        <w:rPr>
          <w:bCs/>
          <w:sz w:val="26"/>
          <w:szCs w:val="26"/>
        </w:rPr>
        <w:t>30</w:t>
      </w:r>
      <w:r w:rsidR="00AD77E5" w:rsidRPr="006C5D7D">
        <w:rPr>
          <w:bCs/>
          <w:sz w:val="26"/>
          <w:szCs w:val="26"/>
        </w:rPr>
        <w:t xml:space="preserve"> </w:t>
      </w:r>
      <w:r w:rsidR="00DF7E82" w:rsidRPr="006C5D7D">
        <w:rPr>
          <w:bCs/>
          <w:sz w:val="26"/>
          <w:szCs w:val="26"/>
        </w:rPr>
        <w:t>изложить в следующей редакции:</w:t>
      </w:r>
    </w:p>
    <w:p w:rsidR="00AD77E5" w:rsidRPr="006C5D7D" w:rsidRDefault="00DF7E82" w:rsidP="006C5D7D">
      <w:pPr>
        <w:spacing w:after="1"/>
        <w:jc w:val="both"/>
        <w:rPr>
          <w:bCs/>
          <w:sz w:val="26"/>
          <w:szCs w:val="26"/>
        </w:rPr>
      </w:pPr>
      <w:r w:rsidRPr="006C5D7D">
        <w:rPr>
          <w:bCs/>
          <w:sz w:val="26"/>
          <w:szCs w:val="26"/>
        </w:rPr>
        <w:t xml:space="preserve">        «30) </w:t>
      </w:r>
      <w:r w:rsidR="008E150A" w:rsidRPr="006C5D7D">
        <w:rPr>
          <w:sz w:val="26"/>
          <w:szCs w:val="26"/>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00AD77E5" w:rsidRPr="006C5D7D">
        <w:rPr>
          <w:bCs/>
          <w:sz w:val="26"/>
          <w:szCs w:val="26"/>
        </w:rPr>
        <w:t>;»</w:t>
      </w:r>
      <w:proofErr w:type="gramEnd"/>
      <w:r w:rsidR="00AD77E5" w:rsidRPr="006C5D7D">
        <w:rPr>
          <w:bCs/>
          <w:sz w:val="26"/>
          <w:szCs w:val="26"/>
        </w:rPr>
        <w:t>;</w:t>
      </w:r>
    </w:p>
    <w:p w:rsidR="008E150A" w:rsidRPr="006C5D7D" w:rsidRDefault="00DF7E82" w:rsidP="006C5D7D">
      <w:pPr>
        <w:spacing w:after="1"/>
        <w:jc w:val="both"/>
        <w:rPr>
          <w:sz w:val="26"/>
          <w:szCs w:val="26"/>
        </w:rPr>
      </w:pPr>
      <w:r w:rsidRPr="006C5D7D">
        <w:rPr>
          <w:b/>
          <w:sz w:val="26"/>
          <w:szCs w:val="26"/>
        </w:rPr>
        <w:t xml:space="preserve">        </w:t>
      </w:r>
      <w:r w:rsidRPr="006C5D7D">
        <w:rPr>
          <w:sz w:val="26"/>
          <w:szCs w:val="26"/>
        </w:rPr>
        <w:t>б)</w:t>
      </w:r>
      <w:r w:rsidRPr="006C5D7D">
        <w:rPr>
          <w:b/>
          <w:sz w:val="26"/>
          <w:szCs w:val="26"/>
        </w:rPr>
        <w:t xml:space="preserve"> </w:t>
      </w:r>
      <w:r w:rsidR="008E150A" w:rsidRPr="006C5D7D">
        <w:rPr>
          <w:b/>
          <w:sz w:val="26"/>
          <w:szCs w:val="26"/>
        </w:rPr>
        <w:t>дополнить пунктом 41</w:t>
      </w:r>
      <w:r w:rsidR="008E150A" w:rsidRPr="006C5D7D">
        <w:rPr>
          <w:sz w:val="26"/>
          <w:szCs w:val="26"/>
        </w:rPr>
        <w:t xml:space="preserve"> следующего содержания:</w:t>
      </w:r>
    </w:p>
    <w:p w:rsidR="008E150A" w:rsidRPr="006C5D7D" w:rsidRDefault="008E150A" w:rsidP="006C5D7D">
      <w:pPr>
        <w:spacing w:after="1"/>
        <w:jc w:val="both"/>
        <w:rPr>
          <w:sz w:val="26"/>
          <w:szCs w:val="26"/>
        </w:rPr>
      </w:pPr>
      <w:r w:rsidRPr="006C5D7D">
        <w:rPr>
          <w:sz w:val="26"/>
          <w:szCs w:val="26"/>
        </w:rPr>
        <w:t xml:space="preserve">        «41)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sidRPr="006C5D7D">
        <w:rPr>
          <w:sz w:val="26"/>
          <w:szCs w:val="26"/>
        </w:rPr>
        <w:t>.»</w:t>
      </w:r>
      <w:proofErr w:type="gramEnd"/>
      <w:r w:rsidRPr="006C5D7D">
        <w:rPr>
          <w:sz w:val="26"/>
          <w:szCs w:val="26"/>
        </w:rPr>
        <w:t>.</w:t>
      </w:r>
      <w:r w:rsidR="00DF7E82" w:rsidRPr="006C5D7D">
        <w:rPr>
          <w:sz w:val="26"/>
          <w:szCs w:val="26"/>
        </w:rPr>
        <w:t>».</w:t>
      </w:r>
    </w:p>
    <w:p w:rsidR="00903258" w:rsidRPr="006C5D7D" w:rsidRDefault="003B6DBE" w:rsidP="006C5D7D">
      <w:pPr>
        <w:pStyle w:val="a5"/>
        <w:numPr>
          <w:ilvl w:val="0"/>
          <w:numId w:val="10"/>
        </w:numPr>
        <w:spacing w:after="1"/>
        <w:jc w:val="both"/>
        <w:rPr>
          <w:sz w:val="26"/>
          <w:szCs w:val="26"/>
        </w:rPr>
      </w:pPr>
      <w:r w:rsidRPr="006C5D7D">
        <w:rPr>
          <w:b/>
          <w:sz w:val="26"/>
          <w:szCs w:val="26"/>
        </w:rPr>
        <w:t>С</w:t>
      </w:r>
      <w:r w:rsidR="00903258" w:rsidRPr="006C5D7D">
        <w:rPr>
          <w:b/>
          <w:sz w:val="26"/>
          <w:szCs w:val="26"/>
        </w:rPr>
        <w:t>татью 11</w:t>
      </w:r>
      <w:r w:rsidRPr="006C5D7D">
        <w:rPr>
          <w:b/>
          <w:sz w:val="26"/>
          <w:szCs w:val="26"/>
        </w:rPr>
        <w:t xml:space="preserve"> дополнить</w:t>
      </w:r>
      <w:r w:rsidR="00903258" w:rsidRPr="006C5D7D">
        <w:rPr>
          <w:sz w:val="26"/>
          <w:szCs w:val="26"/>
        </w:rPr>
        <w:t xml:space="preserve"> </w:t>
      </w:r>
      <w:r w:rsidR="00903258" w:rsidRPr="006C5D7D">
        <w:rPr>
          <w:b/>
          <w:sz w:val="26"/>
          <w:szCs w:val="26"/>
        </w:rPr>
        <w:t>частью 3</w:t>
      </w:r>
      <w:r w:rsidR="00903258" w:rsidRPr="006C5D7D">
        <w:rPr>
          <w:sz w:val="26"/>
          <w:szCs w:val="26"/>
        </w:rPr>
        <w:t xml:space="preserve"> следующего содержания:</w:t>
      </w:r>
    </w:p>
    <w:p w:rsidR="00903258" w:rsidRPr="006C5D7D" w:rsidRDefault="00903258" w:rsidP="006C5D7D">
      <w:pPr>
        <w:spacing w:after="1"/>
        <w:jc w:val="both"/>
        <w:rPr>
          <w:sz w:val="26"/>
          <w:szCs w:val="26"/>
        </w:rPr>
      </w:pPr>
      <w:r w:rsidRPr="006C5D7D">
        <w:rPr>
          <w:sz w:val="26"/>
          <w:szCs w:val="26"/>
        </w:rPr>
        <w:t xml:space="preserve">      «3. </w:t>
      </w:r>
      <w:r w:rsidR="008E150A" w:rsidRPr="006C5D7D">
        <w:rPr>
          <w:sz w:val="26"/>
          <w:szCs w:val="26"/>
        </w:rPr>
        <w:t xml:space="preserve"> </w:t>
      </w:r>
      <w:r w:rsidRPr="006C5D7D">
        <w:rPr>
          <w:sz w:val="26"/>
          <w:szCs w:val="26"/>
        </w:rPr>
        <w:t xml:space="preserve">Отдельные полномочия по решению вопросов в сфере организации электроснабжения осуществляются соответствующими органами государственной власти Республики Коми в соответствии с </w:t>
      </w:r>
      <w:hyperlink r:id="rId8">
        <w:r w:rsidRPr="006C5D7D">
          <w:rPr>
            <w:sz w:val="26"/>
            <w:szCs w:val="26"/>
          </w:rPr>
          <w:t>Законом</w:t>
        </w:r>
      </w:hyperlink>
      <w:r w:rsidRPr="006C5D7D">
        <w:rPr>
          <w:sz w:val="26"/>
          <w:szCs w:val="26"/>
        </w:rPr>
        <w:t xml:space="preserve"> Республики Коми от 27.10.2016 N 110-РЗ "О перераспределении полномочий по организации электроснабжения между органами местного самоуправления муниципальных образований в Республике Коми и органами государственной власти Республики Коми".</w:t>
      </w:r>
    </w:p>
    <w:p w:rsidR="00903258" w:rsidRPr="006C5D7D" w:rsidRDefault="00996318" w:rsidP="006C5D7D">
      <w:pPr>
        <w:spacing w:after="1"/>
        <w:jc w:val="both"/>
        <w:rPr>
          <w:sz w:val="26"/>
          <w:szCs w:val="26"/>
        </w:rPr>
      </w:pPr>
      <w:r w:rsidRPr="006C5D7D">
        <w:rPr>
          <w:sz w:val="26"/>
          <w:szCs w:val="26"/>
        </w:rPr>
        <w:t xml:space="preserve">       </w:t>
      </w:r>
      <w:proofErr w:type="gramStart"/>
      <w:r w:rsidR="00903258" w:rsidRPr="006C5D7D">
        <w:rPr>
          <w:sz w:val="26"/>
          <w:szCs w:val="26"/>
        </w:rPr>
        <w:t xml:space="preserve">Отдельные полномочия по решению вопросов в области осуществления дорожной деятельности в отношении автомобильных дорог местного значения осуществляются соответствующими органами государственной власти Республики Коми в соответствии с </w:t>
      </w:r>
      <w:hyperlink r:id="rId9">
        <w:r w:rsidR="00903258" w:rsidRPr="006C5D7D">
          <w:rPr>
            <w:sz w:val="26"/>
            <w:szCs w:val="26"/>
          </w:rPr>
          <w:t>Законом</w:t>
        </w:r>
      </w:hyperlink>
      <w:r w:rsidR="00903258" w:rsidRPr="006C5D7D">
        <w:rPr>
          <w:sz w:val="26"/>
          <w:szCs w:val="26"/>
        </w:rPr>
        <w:t xml:space="preserve"> Республики Коми от 21.12.2021 N 146-РЗ "О перераспределении отдельных полномочий в области осуществления дорожной деятельности в отношении автомобильных дорог местного значения между органами местного самоуправления муниципальных образований в Республике Коми и органами государственной</w:t>
      </w:r>
      <w:proofErr w:type="gramEnd"/>
      <w:r w:rsidR="00903258" w:rsidRPr="006C5D7D">
        <w:rPr>
          <w:sz w:val="26"/>
          <w:szCs w:val="26"/>
        </w:rPr>
        <w:t xml:space="preserve"> власти Республики Коми</w:t>
      </w:r>
      <w:proofErr w:type="gramStart"/>
      <w:r w:rsidR="00903258" w:rsidRPr="006C5D7D">
        <w:rPr>
          <w:sz w:val="26"/>
          <w:szCs w:val="26"/>
        </w:rPr>
        <w:t>.».</w:t>
      </w:r>
      <w:proofErr w:type="gramEnd"/>
    </w:p>
    <w:p w:rsidR="008E150A" w:rsidRPr="006C5D7D" w:rsidRDefault="00BC34AF" w:rsidP="006C5D7D">
      <w:pPr>
        <w:pStyle w:val="a5"/>
        <w:numPr>
          <w:ilvl w:val="0"/>
          <w:numId w:val="10"/>
        </w:numPr>
        <w:spacing w:after="1"/>
        <w:jc w:val="both"/>
        <w:rPr>
          <w:sz w:val="26"/>
          <w:szCs w:val="26"/>
        </w:rPr>
      </w:pPr>
      <w:r w:rsidRPr="006C5D7D">
        <w:rPr>
          <w:b/>
          <w:sz w:val="26"/>
          <w:szCs w:val="26"/>
        </w:rPr>
        <w:t xml:space="preserve">В части 1 статьи 11: </w:t>
      </w:r>
    </w:p>
    <w:p w:rsidR="00BC34AF" w:rsidRPr="006C5D7D" w:rsidRDefault="00BC34AF" w:rsidP="006C5D7D">
      <w:pPr>
        <w:autoSpaceDE w:val="0"/>
        <w:autoSpaceDN w:val="0"/>
        <w:adjustRightInd w:val="0"/>
        <w:jc w:val="both"/>
        <w:rPr>
          <w:sz w:val="26"/>
          <w:szCs w:val="26"/>
        </w:rPr>
      </w:pPr>
      <w:r w:rsidRPr="006C5D7D">
        <w:rPr>
          <w:sz w:val="26"/>
          <w:szCs w:val="26"/>
        </w:rPr>
        <w:t xml:space="preserve">      </w:t>
      </w:r>
      <w:r w:rsidR="00996318" w:rsidRPr="006C5D7D">
        <w:rPr>
          <w:sz w:val="26"/>
          <w:szCs w:val="26"/>
        </w:rPr>
        <w:t>а</w:t>
      </w:r>
      <w:r w:rsidRPr="006C5D7D">
        <w:rPr>
          <w:sz w:val="26"/>
          <w:szCs w:val="26"/>
        </w:rPr>
        <w:t>) пункт 11</w:t>
      </w:r>
      <w:r w:rsidRPr="006C5D7D">
        <w:rPr>
          <w:b/>
          <w:sz w:val="26"/>
          <w:szCs w:val="26"/>
        </w:rPr>
        <w:t xml:space="preserve"> </w:t>
      </w:r>
      <w:r w:rsidRPr="006C5D7D">
        <w:rPr>
          <w:sz w:val="26"/>
          <w:szCs w:val="26"/>
        </w:rPr>
        <w:t>изложить в следующей редакции:</w:t>
      </w:r>
    </w:p>
    <w:p w:rsidR="00BC34AF" w:rsidRPr="006C5D7D" w:rsidRDefault="00BC34AF" w:rsidP="006C5D7D">
      <w:pPr>
        <w:autoSpaceDE w:val="0"/>
        <w:autoSpaceDN w:val="0"/>
        <w:adjustRightInd w:val="0"/>
        <w:jc w:val="both"/>
        <w:rPr>
          <w:bCs/>
          <w:sz w:val="26"/>
          <w:szCs w:val="26"/>
        </w:rPr>
      </w:pPr>
      <w:r w:rsidRPr="006C5D7D">
        <w:rPr>
          <w:bCs/>
          <w:sz w:val="26"/>
          <w:szCs w:val="26"/>
        </w:rPr>
        <w:t xml:space="preserve">  «11) у</w:t>
      </w:r>
      <w:r w:rsidRPr="006C5D7D">
        <w:rPr>
          <w:sz w:val="26"/>
          <w:szCs w:val="26"/>
        </w:rPr>
        <w:t>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поселения «Печора» официальной информации</w:t>
      </w:r>
      <w:proofErr w:type="gramStart"/>
      <w:r w:rsidRPr="006C5D7D">
        <w:rPr>
          <w:bCs/>
          <w:sz w:val="26"/>
          <w:szCs w:val="26"/>
        </w:rPr>
        <w:t>;»</w:t>
      </w:r>
      <w:proofErr w:type="gramEnd"/>
      <w:r w:rsidRPr="006C5D7D">
        <w:rPr>
          <w:bCs/>
          <w:sz w:val="26"/>
          <w:szCs w:val="26"/>
        </w:rPr>
        <w:t>;</w:t>
      </w:r>
    </w:p>
    <w:p w:rsidR="00996318" w:rsidRPr="006C5D7D" w:rsidRDefault="00996318" w:rsidP="006C5D7D">
      <w:pPr>
        <w:autoSpaceDE w:val="0"/>
        <w:autoSpaceDN w:val="0"/>
        <w:adjustRightInd w:val="0"/>
        <w:jc w:val="both"/>
        <w:rPr>
          <w:sz w:val="26"/>
          <w:szCs w:val="26"/>
        </w:rPr>
      </w:pPr>
      <w:r w:rsidRPr="006C5D7D">
        <w:rPr>
          <w:bCs/>
          <w:sz w:val="26"/>
          <w:szCs w:val="26"/>
        </w:rPr>
        <w:t xml:space="preserve">      б)</w:t>
      </w:r>
      <w:r w:rsidRPr="006C5D7D">
        <w:rPr>
          <w:sz w:val="26"/>
          <w:szCs w:val="26"/>
        </w:rPr>
        <w:t xml:space="preserve"> пункт 12 изложить в следующей редакции:</w:t>
      </w:r>
    </w:p>
    <w:p w:rsidR="00996318" w:rsidRPr="006C5D7D" w:rsidRDefault="00996318" w:rsidP="006C5D7D">
      <w:pPr>
        <w:autoSpaceDE w:val="0"/>
        <w:autoSpaceDN w:val="0"/>
        <w:adjustRightInd w:val="0"/>
        <w:jc w:val="both"/>
        <w:rPr>
          <w:sz w:val="26"/>
          <w:szCs w:val="26"/>
        </w:rPr>
      </w:pPr>
      <w:r w:rsidRPr="006C5D7D">
        <w:rPr>
          <w:sz w:val="26"/>
          <w:szCs w:val="26"/>
        </w:rPr>
        <w:t xml:space="preserve">     «12) осуществление международных и внешнеэкономических связей в соответствии с Федеральным </w:t>
      </w:r>
      <w:hyperlink r:id="rId10">
        <w:r w:rsidRPr="006C5D7D">
          <w:rPr>
            <w:sz w:val="26"/>
            <w:szCs w:val="26"/>
          </w:rPr>
          <w:t>законом</w:t>
        </w:r>
      </w:hyperlink>
      <w:r w:rsidRPr="006C5D7D">
        <w:rPr>
          <w:sz w:val="26"/>
          <w:szCs w:val="26"/>
        </w:rPr>
        <w:t xml:space="preserve"> от 6 октября 2003 года N 131-ФЗ "Об общих принципах организации местного самоуправления в Российской Федерации</w:t>
      </w:r>
      <w:proofErr w:type="gramStart"/>
      <w:r w:rsidRPr="006C5D7D">
        <w:rPr>
          <w:sz w:val="26"/>
          <w:szCs w:val="26"/>
        </w:rPr>
        <w:t>;»</w:t>
      </w:r>
      <w:proofErr w:type="gramEnd"/>
      <w:r w:rsidRPr="006C5D7D">
        <w:rPr>
          <w:sz w:val="26"/>
          <w:szCs w:val="26"/>
        </w:rPr>
        <w:t>;</w:t>
      </w:r>
    </w:p>
    <w:p w:rsidR="00996318" w:rsidRPr="006C5D7D" w:rsidRDefault="00996318" w:rsidP="006C5D7D">
      <w:pPr>
        <w:pStyle w:val="a5"/>
        <w:numPr>
          <w:ilvl w:val="0"/>
          <w:numId w:val="10"/>
        </w:numPr>
        <w:autoSpaceDE w:val="0"/>
        <w:autoSpaceDN w:val="0"/>
        <w:adjustRightInd w:val="0"/>
        <w:jc w:val="both"/>
        <w:rPr>
          <w:sz w:val="26"/>
          <w:szCs w:val="26"/>
        </w:rPr>
      </w:pPr>
      <w:r w:rsidRPr="006C5D7D">
        <w:rPr>
          <w:b/>
          <w:sz w:val="26"/>
          <w:szCs w:val="26"/>
        </w:rPr>
        <w:t xml:space="preserve">Устав дополнить статьей 12.1. </w:t>
      </w:r>
      <w:r w:rsidRPr="006C5D7D">
        <w:rPr>
          <w:sz w:val="26"/>
          <w:szCs w:val="26"/>
        </w:rPr>
        <w:t>следующего содержания:</w:t>
      </w:r>
    </w:p>
    <w:p w:rsidR="00996318" w:rsidRPr="006C5D7D" w:rsidRDefault="009E48B0" w:rsidP="006C5D7D">
      <w:pPr>
        <w:pStyle w:val="a7"/>
        <w:jc w:val="both"/>
        <w:rPr>
          <w:sz w:val="26"/>
          <w:szCs w:val="26"/>
        </w:rPr>
      </w:pPr>
      <w:r w:rsidRPr="006C5D7D">
        <w:rPr>
          <w:sz w:val="26"/>
          <w:szCs w:val="26"/>
        </w:rPr>
        <w:lastRenderedPageBreak/>
        <w:t xml:space="preserve">  </w:t>
      </w:r>
      <w:r w:rsidR="00996318" w:rsidRPr="006C5D7D">
        <w:rPr>
          <w:sz w:val="26"/>
          <w:szCs w:val="26"/>
        </w:rPr>
        <w:t xml:space="preserve">       «12.1. Полномочия органов местного самоуправления городского поселения</w:t>
      </w:r>
      <w:r w:rsidR="00275053" w:rsidRPr="006C5D7D">
        <w:rPr>
          <w:sz w:val="26"/>
          <w:szCs w:val="26"/>
        </w:rPr>
        <w:t xml:space="preserve"> «Печора»</w:t>
      </w:r>
      <w:r w:rsidR="00996318" w:rsidRPr="006C5D7D">
        <w:rPr>
          <w:sz w:val="26"/>
          <w:szCs w:val="26"/>
        </w:rPr>
        <w:t xml:space="preserve"> в сфере международных и внешнеэкономических связей </w:t>
      </w:r>
    </w:p>
    <w:p w:rsidR="00996318" w:rsidRPr="006C5D7D" w:rsidRDefault="00996318" w:rsidP="006C5D7D">
      <w:pPr>
        <w:pStyle w:val="a7"/>
        <w:ind w:firstLine="709"/>
        <w:jc w:val="both"/>
        <w:rPr>
          <w:sz w:val="26"/>
          <w:szCs w:val="26"/>
        </w:rPr>
      </w:pPr>
      <w:r w:rsidRPr="006C5D7D">
        <w:rPr>
          <w:sz w:val="26"/>
          <w:szCs w:val="26"/>
        </w:rPr>
        <w:t>1. Международные и внешнеэкономические связи осуществляются органами местного самоуправления городского поселения</w:t>
      </w:r>
      <w:r w:rsidR="00275053" w:rsidRPr="006C5D7D">
        <w:rPr>
          <w:sz w:val="26"/>
          <w:szCs w:val="26"/>
        </w:rPr>
        <w:t xml:space="preserve"> «Печора»</w:t>
      </w:r>
      <w:r w:rsidRPr="006C5D7D">
        <w:rPr>
          <w:sz w:val="26"/>
          <w:szCs w:val="26"/>
        </w:rPr>
        <w:t xml:space="preserve"> в целях решения вопросов местного значения по согласованию с органами государственной власти Республики Коми в порядке, установленном законом Республики Коми.</w:t>
      </w:r>
    </w:p>
    <w:p w:rsidR="00996318" w:rsidRPr="006C5D7D" w:rsidRDefault="00996318" w:rsidP="006C5D7D">
      <w:pPr>
        <w:pStyle w:val="a7"/>
        <w:ind w:firstLine="709"/>
        <w:jc w:val="both"/>
        <w:rPr>
          <w:sz w:val="26"/>
          <w:szCs w:val="26"/>
        </w:rPr>
      </w:pPr>
      <w:r w:rsidRPr="006C5D7D">
        <w:rPr>
          <w:sz w:val="26"/>
          <w:szCs w:val="26"/>
        </w:rPr>
        <w:t>2. К полномочиям органов местного самоуправления городского поселения</w:t>
      </w:r>
      <w:r w:rsidR="00F101A3" w:rsidRPr="006C5D7D">
        <w:rPr>
          <w:sz w:val="26"/>
          <w:szCs w:val="26"/>
        </w:rPr>
        <w:t xml:space="preserve"> «Печора»</w:t>
      </w:r>
      <w:r w:rsidRPr="006C5D7D">
        <w:rPr>
          <w:sz w:val="26"/>
          <w:szCs w:val="26"/>
        </w:rPr>
        <w:t xml:space="preserve"> в сфере международных и внешнеэкономических связей относятся:</w:t>
      </w:r>
    </w:p>
    <w:p w:rsidR="00996318" w:rsidRPr="006C5D7D" w:rsidRDefault="00996318" w:rsidP="006C5D7D">
      <w:pPr>
        <w:pStyle w:val="a7"/>
        <w:ind w:firstLine="709"/>
        <w:jc w:val="both"/>
        <w:rPr>
          <w:sz w:val="26"/>
          <w:szCs w:val="26"/>
        </w:rPr>
      </w:pPr>
      <w:r w:rsidRPr="006C5D7D">
        <w:rPr>
          <w:sz w:val="26"/>
          <w:szCs w:val="26"/>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996318" w:rsidRPr="006C5D7D" w:rsidRDefault="00996318" w:rsidP="006C5D7D">
      <w:pPr>
        <w:pStyle w:val="a7"/>
        <w:ind w:firstLine="709"/>
        <w:jc w:val="both"/>
        <w:rPr>
          <w:sz w:val="26"/>
          <w:szCs w:val="26"/>
        </w:rPr>
      </w:pPr>
      <w:r w:rsidRPr="006C5D7D">
        <w:rPr>
          <w:sz w:val="26"/>
          <w:szCs w:val="26"/>
        </w:rPr>
        <w:t>2) заключение соглашений об осуществлении международных и внешнеэкономических связей органов местного самоуправления городского поселения с органами местного самоуправления иностранных государств;</w:t>
      </w:r>
    </w:p>
    <w:p w:rsidR="00996318" w:rsidRPr="006C5D7D" w:rsidRDefault="00996318" w:rsidP="006C5D7D">
      <w:pPr>
        <w:pStyle w:val="a7"/>
        <w:ind w:firstLine="709"/>
        <w:jc w:val="both"/>
        <w:rPr>
          <w:sz w:val="26"/>
          <w:szCs w:val="26"/>
        </w:rPr>
      </w:pPr>
      <w:r w:rsidRPr="006C5D7D">
        <w:rPr>
          <w:sz w:val="26"/>
          <w:szCs w:val="26"/>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996318" w:rsidRPr="006C5D7D" w:rsidRDefault="00996318" w:rsidP="006C5D7D">
      <w:pPr>
        <w:pStyle w:val="a7"/>
        <w:ind w:firstLine="709"/>
        <w:jc w:val="both"/>
        <w:rPr>
          <w:sz w:val="26"/>
          <w:szCs w:val="26"/>
        </w:rPr>
      </w:pPr>
      <w:r w:rsidRPr="006C5D7D">
        <w:rPr>
          <w:sz w:val="26"/>
          <w:szCs w:val="26"/>
        </w:rPr>
        <w:t>4) участие в разработке и реализации проектов международных программ межмуниципального сотрудничества;</w:t>
      </w:r>
    </w:p>
    <w:p w:rsidR="00234AB8" w:rsidRPr="006C5D7D" w:rsidRDefault="00996318" w:rsidP="006C5D7D">
      <w:pPr>
        <w:pStyle w:val="a7"/>
        <w:ind w:firstLine="709"/>
        <w:jc w:val="both"/>
        <w:rPr>
          <w:sz w:val="26"/>
          <w:szCs w:val="26"/>
        </w:rPr>
      </w:pPr>
      <w:r w:rsidRPr="006C5D7D">
        <w:rPr>
          <w:sz w:val="26"/>
          <w:szCs w:val="26"/>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Республики Коми.</w:t>
      </w:r>
    </w:p>
    <w:p w:rsidR="00B876AD" w:rsidRPr="006C5D7D" w:rsidRDefault="00234AB8" w:rsidP="006C5D7D">
      <w:pPr>
        <w:pStyle w:val="a7"/>
        <w:ind w:firstLine="709"/>
        <w:jc w:val="both"/>
        <w:rPr>
          <w:sz w:val="26"/>
          <w:szCs w:val="26"/>
        </w:rPr>
      </w:pPr>
      <w:r w:rsidRPr="006C5D7D">
        <w:rPr>
          <w:bCs/>
          <w:sz w:val="26"/>
          <w:szCs w:val="26"/>
        </w:rPr>
        <w:t xml:space="preserve"> </w:t>
      </w:r>
      <w:r w:rsidR="00BD03AC" w:rsidRPr="006C5D7D">
        <w:rPr>
          <w:bCs/>
          <w:sz w:val="26"/>
          <w:szCs w:val="26"/>
        </w:rPr>
        <w:t>5</w:t>
      </w:r>
      <w:r w:rsidR="00B876AD" w:rsidRPr="006C5D7D">
        <w:rPr>
          <w:b/>
          <w:bCs/>
          <w:sz w:val="26"/>
          <w:szCs w:val="26"/>
        </w:rPr>
        <w:t xml:space="preserve">. Статью 32 дополнить частью 13 </w:t>
      </w:r>
      <w:r w:rsidR="00B876AD" w:rsidRPr="006C5D7D">
        <w:rPr>
          <w:bCs/>
          <w:sz w:val="26"/>
          <w:szCs w:val="26"/>
        </w:rPr>
        <w:t xml:space="preserve"> следующего содержания:</w:t>
      </w:r>
    </w:p>
    <w:p w:rsidR="00B876AD" w:rsidRPr="006C5D7D" w:rsidRDefault="00B876AD" w:rsidP="006C5D7D">
      <w:pPr>
        <w:pStyle w:val="a7"/>
        <w:jc w:val="both"/>
        <w:rPr>
          <w:sz w:val="26"/>
          <w:szCs w:val="26"/>
        </w:rPr>
      </w:pPr>
      <w:r w:rsidRPr="006C5D7D">
        <w:rPr>
          <w:bCs/>
          <w:sz w:val="26"/>
          <w:szCs w:val="26"/>
        </w:rPr>
        <w:t xml:space="preserve">         «13. </w:t>
      </w:r>
      <w:proofErr w:type="gramStart"/>
      <w:r w:rsidRPr="006C5D7D">
        <w:rPr>
          <w:sz w:val="26"/>
          <w:szCs w:val="26"/>
        </w:rPr>
        <w:t xml:space="preserve">Депутат Совета городского поселения «Печора»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00415AC7" w:rsidRPr="006C5D7D">
        <w:rPr>
          <w:sz w:val="26"/>
          <w:szCs w:val="26"/>
        </w:rPr>
        <w:t xml:space="preserve">от 06.10.2003 г. № 131-ФЗ «Об общих принципах организации местного самоуправления в Российской Федерации» </w:t>
      </w:r>
      <w:r w:rsidRPr="006C5D7D">
        <w:rPr>
          <w:sz w:val="26"/>
          <w:szCs w:val="26"/>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w:t>
      </w:r>
      <w:proofErr w:type="gramEnd"/>
      <w:r w:rsidRPr="006C5D7D">
        <w:rPr>
          <w:sz w:val="26"/>
          <w:szCs w:val="26"/>
        </w:rPr>
        <w:t xml:space="preserve"> таких обязанностей признается следствием не зависящих от него обстоятельств в порядке, предусмотренном частями 3 - 6 </w:t>
      </w:r>
      <w:hyperlink r:id="rId11">
        <w:r w:rsidRPr="006C5D7D">
          <w:rPr>
            <w:sz w:val="26"/>
            <w:szCs w:val="26"/>
          </w:rPr>
          <w:t>статьи 13</w:t>
        </w:r>
      </w:hyperlink>
      <w:r w:rsidRPr="006C5D7D">
        <w:rPr>
          <w:sz w:val="26"/>
          <w:szCs w:val="26"/>
        </w:rPr>
        <w:t xml:space="preserve"> Федерального закона от 25 декабря 2008 года N 273-ФЗ "О противодействии коррупции"</w:t>
      </w:r>
      <w:proofErr w:type="gramStart"/>
      <w:r w:rsidRPr="006C5D7D">
        <w:rPr>
          <w:sz w:val="26"/>
          <w:szCs w:val="26"/>
        </w:rPr>
        <w:t>."</w:t>
      </w:r>
      <w:proofErr w:type="gramEnd"/>
      <w:r w:rsidRPr="006C5D7D">
        <w:rPr>
          <w:sz w:val="26"/>
          <w:szCs w:val="26"/>
        </w:rPr>
        <w:t>.</w:t>
      </w:r>
    </w:p>
    <w:p w:rsidR="00E1236A" w:rsidRPr="006C5D7D" w:rsidRDefault="00EE55F0" w:rsidP="006C5D7D">
      <w:pPr>
        <w:spacing w:after="1"/>
        <w:jc w:val="both"/>
        <w:rPr>
          <w:bCs/>
          <w:sz w:val="26"/>
          <w:szCs w:val="26"/>
        </w:rPr>
      </w:pPr>
      <w:r w:rsidRPr="006C5D7D">
        <w:rPr>
          <w:bCs/>
          <w:sz w:val="26"/>
          <w:szCs w:val="26"/>
        </w:rPr>
        <w:t xml:space="preserve">        </w:t>
      </w:r>
      <w:r w:rsidR="00BD03AC" w:rsidRPr="006C5D7D">
        <w:rPr>
          <w:bCs/>
          <w:sz w:val="26"/>
          <w:szCs w:val="26"/>
        </w:rPr>
        <w:t>6</w:t>
      </w:r>
      <w:r w:rsidR="00556F60" w:rsidRPr="006C5D7D">
        <w:rPr>
          <w:b/>
          <w:bCs/>
          <w:sz w:val="26"/>
          <w:szCs w:val="26"/>
        </w:rPr>
        <w:t xml:space="preserve">. </w:t>
      </w:r>
      <w:r w:rsidR="00B92B66" w:rsidRPr="006C5D7D">
        <w:rPr>
          <w:b/>
          <w:bCs/>
          <w:sz w:val="26"/>
          <w:szCs w:val="26"/>
        </w:rPr>
        <w:t>Статью</w:t>
      </w:r>
      <w:r w:rsidR="002342F3" w:rsidRPr="006C5D7D">
        <w:rPr>
          <w:b/>
          <w:bCs/>
          <w:sz w:val="26"/>
          <w:szCs w:val="26"/>
        </w:rPr>
        <w:t xml:space="preserve"> 33</w:t>
      </w:r>
      <w:r w:rsidR="002342F3" w:rsidRPr="006C5D7D">
        <w:rPr>
          <w:bCs/>
          <w:sz w:val="26"/>
          <w:szCs w:val="26"/>
        </w:rPr>
        <w:t xml:space="preserve"> изложить в следующей редакции:</w:t>
      </w:r>
    </w:p>
    <w:p w:rsidR="00275053" w:rsidRPr="006C5D7D" w:rsidRDefault="00275053" w:rsidP="006C5D7D">
      <w:pPr>
        <w:pStyle w:val="a8"/>
        <w:shd w:val="clear" w:color="auto" w:fill="FFFFFF"/>
        <w:spacing w:before="0" w:beforeAutospacing="0" w:after="0" w:afterAutospacing="0"/>
        <w:jc w:val="both"/>
        <w:rPr>
          <w:sz w:val="26"/>
          <w:szCs w:val="26"/>
        </w:rPr>
      </w:pPr>
      <w:r w:rsidRPr="006C5D7D">
        <w:rPr>
          <w:bCs/>
          <w:sz w:val="26"/>
          <w:szCs w:val="26"/>
        </w:rPr>
        <w:t xml:space="preserve">       </w:t>
      </w:r>
      <w:r w:rsidR="00B92B66" w:rsidRPr="006C5D7D">
        <w:rPr>
          <w:bCs/>
          <w:sz w:val="26"/>
          <w:szCs w:val="26"/>
        </w:rPr>
        <w:t xml:space="preserve"> </w:t>
      </w:r>
      <w:r w:rsidRPr="006C5D7D">
        <w:rPr>
          <w:sz w:val="26"/>
          <w:szCs w:val="26"/>
        </w:rPr>
        <w:t>«</w:t>
      </w:r>
      <w:r w:rsidRPr="006C5D7D">
        <w:rPr>
          <w:b/>
          <w:sz w:val="26"/>
          <w:szCs w:val="26"/>
        </w:rPr>
        <w:t>Статья 33. Досрочное прекращение полномочий депутата Совета городского поселения «Печора»</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1. Полномочия депутата Совета городского поселения «Печора» прекращаются досрочно в случае: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1) смерти;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2) отставки по собственному желанию;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3) признания судом недееспособным или ограниченно дееспособным;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4) признания судом безвестно отсутствующим или объявления умершим;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5) вступления в отношении его в законную силу обвинительного приговора суда;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lastRenderedPageBreak/>
        <w:t xml:space="preserve">6) выезда за пределы Российской Федерации на постоянное место жительства; </w:t>
      </w:r>
    </w:p>
    <w:p w:rsidR="00275053" w:rsidRPr="006C5D7D" w:rsidRDefault="00275053" w:rsidP="006C5D7D">
      <w:pPr>
        <w:pStyle w:val="a8"/>
        <w:shd w:val="clear" w:color="auto" w:fill="FFFFFF"/>
        <w:spacing w:before="0" w:beforeAutospacing="0" w:after="0" w:afterAutospacing="0"/>
        <w:ind w:firstLine="709"/>
        <w:jc w:val="both"/>
        <w:rPr>
          <w:sz w:val="26"/>
          <w:szCs w:val="26"/>
        </w:rPr>
      </w:pPr>
      <w:proofErr w:type="gramStart"/>
      <w:r w:rsidRPr="006C5D7D">
        <w:rPr>
          <w:sz w:val="26"/>
          <w:szCs w:val="26"/>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C5D7D">
        <w:rPr>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8) отзыва избирателями;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9) досрочного прекращения полномочий Совета городского поселения «Печора»;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10) призыва на военную службу или направления на заменяющую ее альтернативную гражданскую службу;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2. </w:t>
      </w:r>
      <w:proofErr w:type="gramStart"/>
      <w:r w:rsidRPr="006C5D7D">
        <w:rPr>
          <w:sz w:val="26"/>
          <w:szCs w:val="26"/>
        </w:rPr>
        <w:t>Полномочия депутата Совета городского поселения «Печора» прекращаются досрочно в случае несоблюдения ограничений, запретов, не 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w:t>
      </w:r>
      <w:proofErr w:type="gramEnd"/>
      <w:r w:rsidRPr="006C5D7D">
        <w:rPr>
          <w:sz w:val="26"/>
          <w:szCs w:val="26"/>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3. Полномочия депутата Совета городского поселения «Печора» прекращаются досрочно решением Совета городского поселения «Печора» в случае отсутствия депутата без уважительных причин на всех заседаниях Совета городского поселения «Печора» в течение шести месяцев подряд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4. Полномочия депутата Совета городского поселения «Печора» прекращаются со дня принятия об этом решения Совета городского поселения «Печора» (за исключением основания, указанного в пункте 9 части 1 настоящей статьи).</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5. Решение Совета городского поселения «Печора»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городского поселения «Печора», - не позднее чем через три месяца со дня появления такого основания. </w:t>
      </w:r>
    </w:p>
    <w:p w:rsidR="00275053" w:rsidRPr="006C5D7D" w:rsidRDefault="00275053" w:rsidP="006C5D7D">
      <w:pPr>
        <w:pStyle w:val="a8"/>
        <w:shd w:val="clear" w:color="auto" w:fill="FFFFFF"/>
        <w:spacing w:before="0" w:beforeAutospacing="0" w:after="0" w:afterAutospacing="0"/>
        <w:ind w:firstLine="709"/>
        <w:jc w:val="both"/>
        <w:rPr>
          <w:sz w:val="26"/>
          <w:szCs w:val="26"/>
        </w:rPr>
      </w:pPr>
      <w:r w:rsidRPr="006C5D7D">
        <w:rPr>
          <w:sz w:val="26"/>
          <w:szCs w:val="26"/>
        </w:rPr>
        <w:t xml:space="preserve">6. В случае обращения Главы Республики Коми с заявлением о досрочном прекращении полномочий депутата Совета городского поселения «Печора» днем </w:t>
      </w:r>
      <w:r w:rsidRPr="006C5D7D">
        <w:rPr>
          <w:sz w:val="26"/>
          <w:szCs w:val="26"/>
        </w:rPr>
        <w:lastRenderedPageBreak/>
        <w:t>появления основания для досрочного прекращения полномочий является день поступления в Совет городского поселения «Печора» данного заявления</w:t>
      </w:r>
      <w:proofErr w:type="gramStart"/>
      <w:r w:rsidRPr="006C5D7D">
        <w:rPr>
          <w:sz w:val="26"/>
          <w:szCs w:val="26"/>
        </w:rPr>
        <w:t>.»</w:t>
      </w:r>
      <w:proofErr w:type="gramEnd"/>
      <w:r w:rsidRPr="006C5D7D">
        <w:rPr>
          <w:sz w:val="26"/>
          <w:szCs w:val="26"/>
        </w:rPr>
        <w:t>.».</w:t>
      </w:r>
    </w:p>
    <w:p w:rsidR="003F164F" w:rsidRPr="006C5D7D" w:rsidRDefault="00275053" w:rsidP="006C5D7D">
      <w:pPr>
        <w:spacing w:after="1"/>
        <w:jc w:val="both"/>
        <w:rPr>
          <w:bCs/>
          <w:sz w:val="26"/>
          <w:szCs w:val="26"/>
        </w:rPr>
      </w:pPr>
      <w:r w:rsidRPr="006C5D7D">
        <w:rPr>
          <w:bCs/>
          <w:sz w:val="26"/>
          <w:szCs w:val="26"/>
        </w:rPr>
        <w:t xml:space="preserve">  </w:t>
      </w:r>
      <w:r w:rsidR="00B92B66" w:rsidRPr="006C5D7D">
        <w:rPr>
          <w:bCs/>
          <w:sz w:val="26"/>
          <w:szCs w:val="26"/>
        </w:rPr>
        <w:t xml:space="preserve">       </w:t>
      </w:r>
      <w:r w:rsidRPr="006C5D7D">
        <w:rPr>
          <w:bCs/>
          <w:sz w:val="26"/>
          <w:szCs w:val="26"/>
        </w:rPr>
        <w:t xml:space="preserve"> </w:t>
      </w:r>
      <w:r w:rsidR="00BD03AC" w:rsidRPr="006C5D7D">
        <w:rPr>
          <w:bCs/>
          <w:sz w:val="26"/>
          <w:szCs w:val="26"/>
        </w:rPr>
        <w:t>7</w:t>
      </w:r>
      <w:r w:rsidR="008C6074" w:rsidRPr="006C5D7D">
        <w:rPr>
          <w:b/>
          <w:bCs/>
          <w:sz w:val="26"/>
          <w:szCs w:val="26"/>
        </w:rPr>
        <w:t xml:space="preserve">. </w:t>
      </w:r>
      <w:r w:rsidR="00854104" w:rsidRPr="006C5D7D">
        <w:rPr>
          <w:b/>
          <w:bCs/>
          <w:sz w:val="26"/>
          <w:szCs w:val="26"/>
        </w:rPr>
        <w:t>Статью 34 дополнить частью</w:t>
      </w:r>
      <w:r w:rsidR="003F164F" w:rsidRPr="006C5D7D">
        <w:rPr>
          <w:b/>
          <w:bCs/>
          <w:sz w:val="26"/>
          <w:szCs w:val="26"/>
        </w:rPr>
        <w:t xml:space="preserve"> </w:t>
      </w:r>
      <w:r w:rsidR="00F918B7" w:rsidRPr="006C5D7D">
        <w:rPr>
          <w:b/>
          <w:bCs/>
          <w:sz w:val="26"/>
          <w:szCs w:val="26"/>
        </w:rPr>
        <w:t>6</w:t>
      </w:r>
      <w:r w:rsidR="003F164F" w:rsidRPr="006C5D7D">
        <w:rPr>
          <w:bCs/>
          <w:sz w:val="26"/>
          <w:szCs w:val="26"/>
        </w:rPr>
        <w:t xml:space="preserve"> следующего содержания:</w:t>
      </w:r>
    </w:p>
    <w:p w:rsidR="00F918B7" w:rsidRPr="006C5D7D" w:rsidRDefault="003F164F" w:rsidP="006C5D7D">
      <w:pPr>
        <w:pStyle w:val="a7"/>
        <w:jc w:val="both"/>
        <w:rPr>
          <w:sz w:val="26"/>
          <w:szCs w:val="26"/>
        </w:rPr>
      </w:pPr>
      <w:r w:rsidRPr="006C5D7D">
        <w:rPr>
          <w:bCs/>
          <w:sz w:val="26"/>
          <w:szCs w:val="26"/>
        </w:rPr>
        <w:t xml:space="preserve"> </w:t>
      </w:r>
      <w:r w:rsidR="00F918B7" w:rsidRPr="006C5D7D">
        <w:rPr>
          <w:bCs/>
          <w:sz w:val="26"/>
          <w:szCs w:val="26"/>
        </w:rPr>
        <w:t xml:space="preserve">       «6. </w:t>
      </w:r>
      <w:proofErr w:type="gramStart"/>
      <w:r w:rsidR="00F918B7" w:rsidRPr="006C5D7D">
        <w:rPr>
          <w:sz w:val="26"/>
          <w:szCs w:val="26"/>
        </w:rPr>
        <w:t xml:space="preserve">Глава городского поселения «Печора»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00415AC7" w:rsidRPr="006C5D7D">
        <w:rPr>
          <w:sz w:val="26"/>
          <w:szCs w:val="26"/>
        </w:rPr>
        <w:t xml:space="preserve">от 06.10.2003 г. № 131-ФЗ «Об общих принципах организации местного самоуправления в Российской Федерации» </w:t>
      </w:r>
      <w:r w:rsidR="00F918B7" w:rsidRPr="006C5D7D">
        <w:rPr>
          <w:sz w:val="26"/>
          <w:szCs w:val="26"/>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00F918B7" w:rsidRPr="006C5D7D">
        <w:rPr>
          <w:sz w:val="26"/>
          <w:szCs w:val="26"/>
        </w:rPr>
        <w:t xml:space="preserve"> обязанностей признается следствием не зависящих от него обстоятельств в порядке, предусмотренном частями 3 - 6 </w:t>
      </w:r>
      <w:hyperlink r:id="rId12">
        <w:r w:rsidR="00F918B7" w:rsidRPr="006C5D7D">
          <w:rPr>
            <w:sz w:val="26"/>
            <w:szCs w:val="26"/>
          </w:rPr>
          <w:t>статьи 13</w:t>
        </w:r>
      </w:hyperlink>
      <w:r w:rsidR="00F918B7" w:rsidRPr="006C5D7D">
        <w:rPr>
          <w:sz w:val="26"/>
          <w:szCs w:val="26"/>
        </w:rPr>
        <w:t xml:space="preserve"> Федерального закона от 25 декабря 2008 года N 273-ФЗ "О противодействии коррупции</w:t>
      </w:r>
      <w:proofErr w:type="gramStart"/>
      <w:r w:rsidR="00F918B7" w:rsidRPr="006C5D7D">
        <w:rPr>
          <w:sz w:val="26"/>
          <w:szCs w:val="26"/>
        </w:rPr>
        <w:t>.».</w:t>
      </w:r>
      <w:proofErr w:type="gramEnd"/>
    </w:p>
    <w:p w:rsidR="00B876AD" w:rsidRPr="006C5D7D" w:rsidRDefault="00B876AD" w:rsidP="006C5D7D">
      <w:pPr>
        <w:pStyle w:val="a5"/>
        <w:numPr>
          <w:ilvl w:val="0"/>
          <w:numId w:val="15"/>
        </w:numPr>
        <w:autoSpaceDE w:val="0"/>
        <w:autoSpaceDN w:val="0"/>
        <w:adjustRightInd w:val="0"/>
        <w:jc w:val="both"/>
        <w:rPr>
          <w:sz w:val="26"/>
          <w:szCs w:val="26"/>
        </w:rPr>
      </w:pPr>
      <w:r w:rsidRPr="006C5D7D">
        <w:rPr>
          <w:b/>
          <w:sz w:val="26"/>
          <w:szCs w:val="26"/>
        </w:rPr>
        <w:t>Статью 41</w:t>
      </w:r>
      <w:r w:rsidR="00854104" w:rsidRPr="006C5D7D">
        <w:rPr>
          <w:sz w:val="26"/>
          <w:szCs w:val="26"/>
        </w:rPr>
        <w:t xml:space="preserve"> признать утратившей силу.</w:t>
      </w:r>
    </w:p>
    <w:p w:rsidR="00B76DC0" w:rsidRPr="006C5D7D" w:rsidRDefault="00B76DC0" w:rsidP="006C5D7D">
      <w:pPr>
        <w:pStyle w:val="a7"/>
        <w:numPr>
          <w:ilvl w:val="0"/>
          <w:numId w:val="15"/>
        </w:numPr>
        <w:jc w:val="both"/>
        <w:rPr>
          <w:b/>
          <w:sz w:val="26"/>
          <w:szCs w:val="26"/>
        </w:rPr>
      </w:pPr>
      <w:r w:rsidRPr="006C5D7D">
        <w:rPr>
          <w:b/>
          <w:sz w:val="26"/>
          <w:szCs w:val="26"/>
        </w:rPr>
        <w:t>В статье</w:t>
      </w:r>
      <w:r w:rsidR="00B876AD" w:rsidRPr="006C5D7D">
        <w:rPr>
          <w:b/>
          <w:sz w:val="26"/>
          <w:szCs w:val="26"/>
        </w:rPr>
        <w:t xml:space="preserve"> 42</w:t>
      </w:r>
      <w:r w:rsidRPr="006C5D7D">
        <w:rPr>
          <w:b/>
          <w:sz w:val="26"/>
          <w:szCs w:val="26"/>
        </w:rPr>
        <w:t>:</w:t>
      </w:r>
    </w:p>
    <w:p w:rsidR="00B76DC0" w:rsidRPr="006C5D7D" w:rsidRDefault="00B76DC0" w:rsidP="006C5D7D">
      <w:pPr>
        <w:pStyle w:val="a7"/>
        <w:jc w:val="both"/>
        <w:rPr>
          <w:sz w:val="26"/>
          <w:szCs w:val="26"/>
        </w:rPr>
      </w:pPr>
      <w:r w:rsidRPr="006C5D7D">
        <w:rPr>
          <w:sz w:val="26"/>
          <w:szCs w:val="26"/>
        </w:rPr>
        <w:t xml:space="preserve">      а) часть 13 изложить в следующей редакции:</w:t>
      </w:r>
    </w:p>
    <w:p w:rsidR="00DA2099" w:rsidRPr="006C5D7D" w:rsidRDefault="009E48B0" w:rsidP="006C5D7D">
      <w:pPr>
        <w:pStyle w:val="a7"/>
        <w:jc w:val="both"/>
        <w:rPr>
          <w:sz w:val="26"/>
          <w:szCs w:val="26"/>
        </w:rPr>
      </w:pPr>
      <w:r w:rsidRPr="006C5D7D">
        <w:rPr>
          <w:sz w:val="26"/>
          <w:szCs w:val="26"/>
        </w:rPr>
        <w:t xml:space="preserve">    </w:t>
      </w:r>
      <w:r w:rsidR="00F101A3" w:rsidRPr="006C5D7D">
        <w:rPr>
          <w:sz w:val="26"/>
          <w:szCs w:val="26"/>
        </w:rPr>
        <w:t xml:space="preserve"> </w:t>
      </w:r>
      <w:r w:rsidRPr="006C5D7D">
        <w:rPr>
          <w:sz w:val="26"/>
          <w:szCs w:val="26"/>
        </w:rPr>
        <w:t xml:space="preserve"> </w:t>
      </w:r>
      <w:r w:rsidR="00B876AD" w:rsidRPr="006C5D7D">
        <w:rPr>
          <w:sz w:val="26"/>
          <w:szCs w:val="26"/>
        </w:rPr>
        <w:t>«13. Муниципальные нормативные прав</w:t>
      </w:r>
      <w:r w:rsidR="00DA2099" w:rsidRPr="006C5D7D">
        <w:rPr>
          <w:sz w:val="26"/>
          <w:szCs w:val="26"/>
        </w:rPr>
        <w:t>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городское поселение «Печора», а также соглашения, заключаемые между органами местного самоуправления, вступают в силу после их официального обнародования.</w:t>
      </w:r>
    </w:p>
    <w:p w:rsidR="00DA2099" w:rsidRPr="006C5D7D" w:rsidRDefault="00DA2099" w:rsidP="006C5D7D">
      <w:pPr>
        <w:autoSpaceDE w:val="0"/>
        <w:autoSpaceDN w:val="0"/>
        <w:adjustRightInd w:val="0"/>
        <w:ind w:firstLine="709"/>
        <w:jc w:val="both"/>
        <w:rPr>
          <w:sz w:val="26"/>
          <w:szCs w:val="26"/>
        </w:rPr>
      </w:pPr>
      <w:r w:rsidRPr="006C5D7D">
        <w:rPr>
          <w:sz w:val="26"/>
          <w:szCs w:val="26"/>
        </w:rPr>
        <w:t>Официальное обнародование муниципальных правовых актов и соглашений, указанных в абзаце первом настоящей части, осуществляется путем их официального опубликования.</w:t>
      </w:r>
    </w:p>
    <w:p w:rsidR="00DA2099" w:rsidRPr="006C5D7D" w:rsidRDefault="00DA2099" w:rsidP="006C5D7D">
      <w:pPr>
        <w:pStyle w:val="a8"/>
        <w:tabs>
          <w:tab w:val="left" w:pos="1134"/>
        </w:tabs>
        <w:spacing w:before="0" w:beforeAutospacing="0" w:after="0" w:afterAutospacing="0"/>
        <w:ind w:firstLine="709"/>
        <w:jc w:val="both"/>
        <w:rPr>
          <w:rFonts w:eastAsia="Calibri"/>
          <w:iCs/>
          <w:sz w:val="26"/>
          <w:szCs w:val="26"/>
        </w:rPr>
      </w:pPr>
      <w:proofErr w:type="gramStart"/>
      <w:r w:rsidRPr="006C5D7D">
        <w:rPr>
          <w:sz w:val="26"/>
          <w:szCs w:val="26"/>
        </w:rPr>
        <w:t xml:space="preserve">Официальным опубликованием муниципального правового акта, в том числе соглашения, заключенного между органами местного самоуправления, считается </w:t>
      </w:r>
      <w:r w:rsidRPr="006C5D7D">
        <w:rPr>
          <w:rFonts w:eastAsia="Calibri"/>
          <w:iCs/>
          <w:sz w:val="26"/>
          <w:szCs w:val="26"/>
        </w:rPr>
        <w:t>первое размещение его полного текста в сетевом издании «Печорский вестник» (доменное имя - pechoraonline.ru,  Эл.</w:t>
      </w:r>
      <w:proofErr w:type="gramEnd"/>
      <w:r w:rsidRPr="006C5D7D">
        <w:rPr>
          <w:rFonts w:eastAsia="Calibri"/>
          <w:iCs/>
          <w:sz w:val="26"/>
          <w:szCs w:val="26"/>
        </w:rPr>
        <w:t xml:space="preserve"> № </w:t>
      </w:r>
      <w:proofErr w:type="gramStart"/>
      <w:r w:rsidRPr="006C5D7D">
        <w:rPr>
          <w:rFonts w:eastAsia="Calibri"/>
          <w:iCs/>
          <w:sz w:val="26"/>
          <w:szCs w:val="26"/>
        </w:rPr>
        <w:t xml:space="preserve">ФС 77 – 77049 от </w:t>
      </w:r>
      <w:r w:rsidRPr="006C5D7D">
        <w:rPr>
          <w:sz w:val="26"/>
          <w:szCs w:val="26"/>
        </w:rPr>
        <w:t>21.10.2019).</w:t>
      </w:r>
      <w:proofErr w:type="gramEnd"/>
    </w:p>
    <w:p w:rsidR="00854104" w:rsidRPr="006C5D7D" w:rsidRDefault="00DA2099" w:rsidP="006C5D7D">
      <w:pPr>
        <w:ind w:firstLine="709"/>
        <w:jc w:val="both"/>
        <w:rPr>
          <w:sz w:val="26"/>
          <w:szCs w:val="26"/>
        </w:rPr>
      </w:pPr>
      <w:r w:rsidRPr="006C5D7D">
        <w:rPr>
          <w:sz w:val="26"/>
          <w:szCs w:val="26"/>
        </w:rPr>
        <w:t>Муниципальные правовые акты</w:t>
      </w:r>
      <w:r w:rsidR="00854104" w:rsidRPr="006C5D7D">
        <w:rPr>
          <w:sz w:val="26"/>
          <w:szCs w:val="26"/>
        </w:rPr>
        <w:t>, за исключением случаев, определенных в абзацах шестом и седьмом настоящей части, соглашения,</w:t>
      </w:r>
      <w:r w:rsidRPr="006C5D7D">
        <w:rPr>
          <w:sz w:val="26"/>
          <w:szCs w:val="26"/>
        </w:rPr>
        <w:t xml:space="preserve"> заключаемые между органами местного самоуправления, подлежат официальному опубликованию не позднее чем через 10 рабочих дней со дня их подписания</w:t>
      </w:r>
      <w:proofErr w:type="gramStart"/>
      <w:r w:rsidR="00854104" w:rsidRPr="006C5D7D">
        <w:rPr>
          <w:sz w:val="26"/>
          <w:szCs w:val="26"/>
        </w:rPr>
        <w:t>.»;</w:t>
      </w:r>
      <w:proofErr w:type="gramEnd"/>
    </w:p>
    <w:p w:rsidR="00854104" w:rsidRPr="006C5D7D" w:rsidRDefault="00854104" w:rsidP="006C5D7D">
      <w:pPr>
        <w:ind w:firstLine="709"/>
        <w:jc w:val="both"/>
        <w:rPr>
          <w:sz w:val="26"/>
          <w:szCs w:val="26"/>
        </w:rPr>
      </w:pPr>
      <w:r w:rsidRPr="006C5D7D">
        <w:rPr>
          <w:sz w:val="26"/>
          <w:szCs w:val="26"/>
        </w:rPr>
        <w:t>Нормативные правовые акты, принятые Советом городского поселения, подлежат официальному опубликованию в сроки, установленные частью 5 статьи 9 настоящего Устава.</w:t>
      </w:r>
    </w:p>
    <w:p w:rsidR="00DA2099" w:rsidRPr="006C5D7D" w:rsidRDefault="00DA2099" w:rsidP="006C5D7D">
      <w:pPr>
        <w:ind w:firstLine="709"/>
        <w:jc w:val="both"/>
        <w:rPr>
          <w:sz w:val="26"/>
          <w:szCs w:val="26"/>
        </w:rPr>
      </w:pPr>
      <w:r w:rsidRPr="006C5D7D">
        <w:rPr>
          <w:sz w:val="26"/>
          <w:szCs w:val="26"/>
        </w:rPr>
        <w:t>Устав</w:t>
      </w:r>
      <w:r w:rsidR="00854104" w:rsidRPr="006C5D7D">
        <w:rPr>
          <w:sz w:val="26"/>
          <w:szCs w:val="26"/>
        </w:rPr>
        <w:t xml:space="preserve"> </w:t>
      </w:r>
      <w:r w:rsidRPr="006C5D7D">
        <w:rPr>
          <w:sz w:val="26"/>
          <w:szCs w:val="26"/>
        </w:rPr>
        <w:t>городского поселения</w:t>
      </w:r>
      <w:r w:rsidR="00854104" w:rsidRPr="006C5D7D">
        <w:rPr>
          <w:sz w:val="26"/>
          <w:szCs w:val="26"/>
        </w:rPr>
        <w:t xml:space="preserve"> и муниципальные правовые</w:t>
      </w:r>
      <w:r w:rsidRPr="006C5D7D">
        <w:rPr>
          <w:sz w:val="26"/>
          <w:szCs w:val="26"/>
        </w:rPr>
        <w:t xml:space="preserve"> акт</w:t>
      </w:r>
      <w:r w:rsidR="00854104" w:rsidRPr="006C5D7D">
        <w:rPr>
          <w:sz w:val="26"/>
          <w:szCs w:val="26"/>
        </w:rPr>
        <w:t>ы</w:t>
      </w:r>
      <w:r w:rsidRPr="006C5D7D">
        <w:rPr>
          <w:sz w:val="26"/>
          <w:szCs w:val="26"/>
        </w:rPr>
        <w:t xml:space="preserve"> о внесении изменений и дополнений в Устав</w:t>
      </w:r>
      <w:r w:rsidR="00854104" w:rsidRPr="006C5D7D">
        <w:rPr>
          <w:sz w:val="26"/>
          <w:szCs w:val="26"/>
        </w:rPr>
        <w:t xml:space="preserve"> городского поселения, подлежат официальному опубликованию в сроки,</w:t>
      </w:r>
      <w:r w:rsidRPr="006C5D7D">
        <w:rPr>
          <w:sz w:val="26"/>
          <w:szCs w:val="26"/>
        </w:rPr>
        <w:t xml:space="preserve"> установленные частью 8 статьи 44 Федерального закона от 06.10.2003 № 131-ФЗ «Об общих принципах организации местного самоуправления в Российской Федерации</w:t>
      </w:r>
      <w:proofErr w:type="gramStart"/>
      <w:r w:rsidR="00BD03AC" w:rsidRPr="006C5D7D">
        <w:rPr>
          <w:sz w:val="26"/>
          <w:szCs w:val="26"/>
        </w:rPr>
        <w:t>.»;</w:t>
      </w:r>
      <w:proofErr w:type="gramEnd"/>
    </w:p>
    <w:p w:rsidR="00DA2099" w:rsidRPr="006C5D7D" w:rsidRDefault="00DA2099" w:rsidP="006C5D7D">
      <w:pPr>
        <w:ind w:firstLine="709"/>
        <w:jc w:val="both"/>
        <w:rPr>
          <w:sz w:val="26"/>
          <w:szCs w:val="26"/>
        </w:rPr>
      </w:pPr>
      <w:r w:rsidRPr="006C5D7D">
        <w:rPr>
          <w:sz w:val="26"/>
          <w:szCs w:val="26"/>
        </w:rPr>
        <w:t xml:space="preserve">Муниципальные правовые акты городского поселения «Печора», </w:t>
      </w:r>
      <w:proofErr w:type="gramStart"/>
      <w:r w:rsidRPr="006C5D7D">
        <w:rPr>
          <w:sz w:val="26"/>
          <w:szCs w:val="26"/>
        </w:rPr>
        <w:t>соглашения, заключаемые между органами местного самоуправления дополнительно размещаются</w:t>
      </w:r>
      <w:proofErr w:type="gramEnd"/>
      <w:r w:rsidRPr="006C5D7D">
        <w:rPr>
          <w:sz w:val="26"/>
          <w:szCs w:val="26"/>
        </w:rPr>
        <w:t xml:space="preserve"> на официальном сайте муниципального района «Печора»-www.pechoraonline.ru, опубликовываются в периодическом информационном бюллетене органов местного самоуправления муниципального района «Печора»: «Информационный вестник Совета и администрации муниципального района «Печора». </w:t>
      </w:r>
    </w:p>
    <w:p w:rsidR="00DA2099" w:rsidRPr="006C5D7D" w:rsidRDefault="00DA2099" w:rsidP="006C5D7D">
      <w:pPr>
        <w:ind w:firstLine="709"/>
        <w:jc w:val="both"/>
        <w:rPr>
          <w:sz w:val="26"/>
          <w:szCs w:val="26"/>
        </w:rPr>
      </w:pPr>
      <w:proofErr w:type="gramStart"/>
      <w:r w:rsidRPr="006C5D7D">
        <w:rPr>
          <w:sz w:val="26"/>
          <w:szCs w:val="26"/>
        </w:rPr>
        <w:lastRenderedPageBreak/>
        <w:t>Устав муниципального образования городского поселения «Печора» и муниципальные правовые акты о внесении в него изменений, а также иные муниципальные нормативные правовые акты дополнительно опубликовываются на портале Минюста России «Нормативные правовые акты в Российской Федерации» (http://pravo.minjust.ru, эл.</w:t>
      </w:r>
      <w:proofErr w:type="gramEnd"/>
      <w:r w:rsidRPr="006C5D7D">
        <w:rPr>
          <w:sz w:val="26"/>
          <w:szCs w:val="26"/>
        </w:rPr>
        <w:t xml:space="preserve"> № </w:t>
      </w:r>
      <w:proofErr w:type="gramStart"/>
      <w:r w:rsidRPr="006C5D7D">
        <w:rPr>
          <w:sz w:val="26"/>
          <w:szCs w:val="26"/>
        </w:rPr>
        <w:t xml:space="preserve">ФС77-72471 от 05.03.2018). </w:t>
      </w:r>
      <w:proofErr w:type="gramEnd"/>
    </w:p>
    <w:p w:rsidR="00DA2099" w:rsidRPr="006C5D7D" w:rsidRDefault="00DA2099" w:rsidP="006C5D7D">
      <w:pPr>
        <w:pStyle w:val="a5"/>
        <w:tabs>
          <w:tab w:val="left" w:pos="1134"/>
        </w:tabs>
        <w:ind w:left="0" w:firstLine="709"/>
        <w:jc w:val="both"/>
        <w:rPr>
          <w:sz w:val="26"/>
          <w:szCs w:val="26"/>
        </w:rPr>
      </w:pPr>
      <w:r w:rsidRPr="006C5D7D">
        <w:rPr>
          <w:sz w:val="26"/>
          <w:szCs w:val="26"/>
        </w:rPr>
        <w:t xml:space="preserve">Соглашения, заключаемые органами местного самоуправления городского поселения «Печора», об осуществлении международных и внешнеэкономических связей подлежат регистрации в порядке, определяемом законом Республики Коми. </w:t>
      </w:r>
    </w:p>
    <w:p w:rsidR="00DA2099" w:rsidRPr="006C5D7D" w:rsidRDefault="00DA2099" w:rsidP="006C5D7D">
      <w:pPr>
        <w:pStyle w:val="ConsPlusNormal"/>
        <w:tabs>
          <w:tab w:val="left" w:pos="1134"/>
        </w:tabs>
        <w:ind w:firstLine="709"/>
        <w:jc w:val="both"/>
        <w:rPr>
          <w:rFonts w:ascii="Times New Roman" w:hAnsi="Times New Roman" w:cs="Times New Roman"/>
          <w:sz w:val="26"/>
          <w:szCs w:val="26"/>
        </w:rPr>
      </w:pPr>
      <w:r w:rsidRPr="006C5D7D">
        <w:rPr>
          <w:rFonts w:ascii="Times New Roman" w:hAnsi="Times New Roman" w:cs="Times New Roman"/>
          <w:sz w:val="26"/>
          <w:szCs w:val="26"/>
        </w:rPr>
        <w:t>Прошедшие регистрацию соглашения об осуществлении международных и внешнеэкономических связей подлежат опубликованию (обнародованию) в течение 10 рабочих дней со дня получения органом местного самоуправления городского поселения «Печора» п</w:t>
      </w:r>
      <w:bookmarkStart w:id="0" w:name="_GoBack"/>
      <w:bookmarkEnd w:id="0"/>
      <w:r w:rsidRPr="006C5D7D">
        <w:rPr>
          <w:rFonts w:ascii="Times New Roman" w:hAnsi="Times New Roman" w:cs="Times New Roman"/>
          <w:sz w:val="26"/>
          <w:szCs w:val="26"/>
        </w:rPr>
        <w:t>одлинника данного соглашения с присвоенным ему регистрационным номером.</w:t>
      </w:r>
    </w:p>
    <w:p w:rsidR="00DA2099" w:rsidRPr="006C5D7D" w:rsidRDefault="00DA2099" w:rsidP="006C5D7D">
      <w:pPr>
        <w:pStyle w:val="ConsPlusNormal"/>
        <w:tabs>
          <w:tab w:val="left" w:pos="142"/>
        </w:tabs>
        <w:ind w:firstLine="709"/>
        <w:jc w:val="both"/>
        <w:rPr>
          <w:rFonts w:ascii="Times New Roman" w:hAnsi="Times New Roman" w:cs="Times New Roman"/>
          <w:sz w:val="26"/>
          <w:szCs w:val="26"/>
        </w:rPr>
      </w:pPr>
      <w:r w:rsidRPr="006C5D7D">
        <w:rPr>
          <w:rFonts w:ascii="Times New Roman" w:hAnsi="Times New Roman" w:cs="Times New Roman"/>
          <w:sz w:val="26"/>
          <w:szCs w:val="26"/>
        </w:rPr>
        <w:t>Соглашения об осуществлении международных и внешнеэкономических связей вступают в силу после их опубликования (обнародования)</w:t>
      </w:r>
      <w:proofErr w:type="gramStart"/>
      <w:r w:rsidRPr="006C5D7D">
        <w:rPr>
          <w:rFonts w:ascii="Times New Roman" w:hAnsi="Times New Roman" w:cs="Times New Roman"/>
          <w:sz w:val="26"/>
          <w:szCs w:val="26"/>
        </w:rPr>
        <w:t>.»</w:t>
      </w:r>
      <w:proofErr w:type="gramEnd"/>
      <w:r w:rsidRPr="006C5D7D">
        <w:rPr>
          <w:rFonts w:ascii="Times New Roman" w:hAnsi="Times New Roman" w:cs="Times New Roman"/>
          <w:sz w:val="26"/>
          <w:szCs w:val="26"/>
        </w:rPr>
        <w:t>.».</w:t>
      </w:r>
    </w:p>
    <w:p w:rsidR="00B876AD" w:rsidRPr="006C5D7D" w:rsidRDefault="00B76DC0" w:rsidP="006C5D7D">
      <w:pPr>
        <w:pStyle w:val="a7"/>
        <w:jc w:val="both"/>
        <w:rPr>
          <w:sz w:val="26"/>
          <w:szCs w:val="26"/>
        </w:rPr>
      </w:pPr>
      <w:r w:rsidRPr="006C5D7D">
        <w:rPr>
          <w:sz w:val="26"/>
          <w:szCs w:val="26"/>
        </w:rPr>
        <w:t xml:space="preserve">   </w:t>
      </w:r>
      <w:r w:rsidR="00234AB8" w:rsidRPr="006C5D7D">
        <w:rPr>
          <w:sz w:val="26"/>
          <w:szCs w:val="26"/>
        </w:rPr>
        <w:t xml:space="preserve">    </w:t>
      </w:r>
      <w:r w:rsidRPr="006C5D7D">
        <w:rPr>
          <w:sz w:val="26"/>
          <w:szCs w:val="26"/>
        </w:rPr>
        <w:t xml:space="preserve">  б) </w:t>
      </w:r>
      <w:r w:rsidR="00652C17" w:rsidRPr="006C5D7D">
        <w:rPr>
          <w:sz w:val="26"/>
          <w:szCs w:val="26"/>
        </w:rPr>
        <w:t>часть 1</w:t>
      </w:r>
      <w:r w:rsidR="00854104" w:rsidRPr="006C5D7D">
        <w:rPr>
          <w:sz w:val="26"/>
          <w:szCs w:val="26"/>
        </w:rPr>
        <w:t>4 признать утратившей силу.</w:t>
      </w:r>
    </w:p>
    <w:p w:rsidR="001D47E9" w:rsidRPr="00415AC7" w:rsidRDefault="00DA2099" w:rsidP="00DA2099">
      <w:pPr>
        <w:jc w:val="both"/>
        <w:rPr>
          <w:sz w:val="26"/>
          <w:szCs w:val="26"/>
        </w:rPr>
      </w:pPr>
      <w:r>
        <w:rPr>
          <w:bCs/>
          <w:sz w:val="26"/>
          <w:szCs w:val="26"/>
        </w:rPr>
        <w:t xml:space="preserve">    </w:t>
      </w:r>
      <w:r w:rsidR="00652C17">
        <w:rPr>
          <w:bCs/>
          <w:sz w:val="26"/>
          <w:szCs w:val="26"/>
        </w:rPr>
        <w:t xml:space="preserve"> </w:t>
      </w:r>
      <w:r>
        <w:rPr>
          <w:bCs/>
          <w:sz w:val="26"/>
          <w:szCs w:val="26"/>
        </w:rPr>
        <w:t xml:space="preserve"> </w:t>
      </w:r>
    </w:p>
    <w:p w:rsidR="00E1236A" w:rsidRDefault="00B876AD" w:rsidP="00B876AD">
      <w:pPr>
        <w:tabs>
          <w:tab w:val="left" w:pos="3695"/>
        </w:tabs>
        <w:autoSpaceDE w:val="0"/>
        <w:autoSpaceDN w:val="0"/>
        <w:adjustRightInd w:val="0"/>
        <w:contextualSpacing/>
        <w:jc w:val="both"/>
        <w:outlineLvl w:val="1"/>
        <w:rPr>
          <w:bCs/>
          <w:sz w:val="26"/>
          <w:szCs w:val="26"/>
        </w:rPr>
      </w:pPr>
      <w:r>
        <w:rPr>
          <w:bCs/>
          <w:sz w:val="26"/>
          <w:szCs w:val="26"/>
        </w:rPr>
        <w:tab/>
      </w:r>
    </w:p>
    <w:p w:rsidR="0060366D" w:rsidRPr="00E30B38" w:rsidRDefault="007172C2" w:rsidP="00754700">
      <w:pPr>
        <w:tabs>
          <w:tab w:val="left" w:pos="709"/>
          <w:tab w:val="left" w:pos="1134"/>
        </w:tabs>
        <w:autoSpaceDE w:val="0"/>
        <w:autoSpaceDN w:val="0"/>
        <w:adjustRightInd w:val="0"/>
        <w:contextualSpacing/>
        <w:jc w:val="both"/>
        <w:outlineLvl w:val="1"/>
        <w:rPr>
          <w:bCs/>
          <w:sz w:val="26"/>
          <w:szCs w:val="26"/>
        </w:rPr>
      </w:pPr>
      <w:r>
        <w:rPr>
          <w:bCs/>
          <w:sz w:val="26"/>
          <w:szCs w:val="26"/>
        </w:rPr>
        <w:t xml:space="preserve"> </w:t>
      </w:r>
    </w:p>
    <w:p w:rsidR="0060366D" w:rsidRPr="00E30B38" w:rsidRDefault="0060366D" w:rsidP="0060366D">
      <w:pPr>
        <w:autoSpaceDE w:val="0"/>
        <w:autoSpaceDN w:val="0"/>
        <w:adjustRightInd w:val="0"/>
        <w:jc w:val="both"/>
        <w:rPr>
          <w:bCs/>
          <w:sz w:val="26"/>
          <w:szCs w:val="26"/>
        </w:rPr>
      </w:pPr>
    </w:p>
    <w:p w:rsidR="0060366D" w:rsidRDefault="0060366D" w:rsidP="0060366D">
      <w:pPr>
        <w:jc w:val="center"/>
        <w:rPr>
          <w:rFonts w:eastAsia="Calibri"/>
          <w:bCs/>
          <w:sz w:val="26"/>
          <w:szCs w:val="26"/>
          <w:lang w:eastAsia="en-US"/>
        </w:rPr>
      </w:pPr>
    </w:p>
    <w:p w:rsidR="0060366D" w:rsidRPr="00E30B38" w:rsidRDefault="0060366D" w:rsidP="0060366D">
      <w:pPr>
        <w:jc w:val="center"/>
        <w:rPr>
          <w:sz w:val="26"/>
          <w:szCs w:val="26"/>
        </w:rPr>
      </w:pPr>
      <w:r w:rsidRPr="00E30B38">
        <w:rPr>
          <w:rFonts w:eastAsia="Calibri"/>
          <w:bCs/>
          <w:sz w:val="26"/>
          <w:szCs w:val="26"/>
          <w:lang w:eastAsia="en-US"/>
        </w:rPr>
        <w:t>_______________________________________</w:t>
      </w:r>
      <w:r>
        <w:rPr>
          <w:rFonts w:eastAsia="Calibri"/>
          <w:bCs/>
          <w:sz w:val="26"/>
          <w:szCs w:val="26"/>
          <w:lang w:eastAsia="en-US"/>
        </w:rPr>
        <w:t>___</w:t>
      </w:r>
    </w:p>
    <w:p w:rsidR="0060366D" w:rsidRPr="00E30B38" w:rsidRDefault="0060366D" w:rsidP="0060366D">
      <w:pPr>
        <w:rPr>
          <w:sz w:val="26"/>
          <w:szCs w:val="26"/>
        </w:rPr>
      </w:pPr>
    </w:p>
    <w:p w:rsidR="0060366D" w:rsidRDefault="0060366D" w:rsidP="00087D5F"/>
    <w:sectPr w:rsidR="00603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2E6"/>
    <w:multiLevelType w:val="hybridMultilevel"/>
    <w:tmpl w:val="E148049E"/>
    <w:lvl w:ilvl="0" w:tplc="60029708">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
    <w:nsid w:val="0AB61AE1"/>
    <w:multiLevelType w:val="hybridMultilevel"/>
    <w:tmpl w:val="420AC610"/>
    <w:lvl w:ilvl="0" w:tplc="B72EFAAC">
      <w:start w:val="11"/>
      <w:numFmt w:val="decimal"/>
      <w:lvlText w:val="%1."/>
      <w:lvlJc w:val="left"/>
      <w:pPr>
        <w:ind w:left="1245" w:hanging="360"/>
      </w:pPr>
      <w:rPr>
        <w:rFonts w:hint="default"/>
        <w:b/>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0D3D0C50"/>
    <w:multiLevelType w:val="hybridMultilevel"/>
    <w:tmpl w:val="BD563AC4"/>
    <w:lvl w:ilvl="0" w:tplc="D2F484BC">
      <w:start w:val="9"/>
      <w:numFmt w:val="decimal"/>
      <w:lvlText w:val="%1."/>
      <w:lvlJc w:val="left"/>
      <w:pPr>
        <w:ind w:left="885" w:hanging="360"/>
      </w:pPr>
      <w:rPr>
        <w:rFonts w:hint="default"/>
        <w:b/>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
    <w:nsid w:val="2B7E2A15"/>
    <w:multiLevelType w:val="hybridMultilevel"/>
    <w:tmpl w:val="0BE6B5D4"/>
    <w:lvl w:ilvl="0" w:tplc="0C88FBF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4F7A0D"/>
    <w:multiLevelType w:val="hybridMultilevel"/>
    <w:tmpl w:val="4C0499C2"/>
    <w:lvl w:ilvl="0" w:tplc="4D06317C">
      <w:start w:val="6"/>
      <w:numFmt w:val="decimal"/>
      <w:lvlText w:val="%1."/>
      <w:lvlJc w:val="left"/>
      <w:pPr>
        <w:ind w:left="885" w:hanging="360"/>
      </w:pPr>
      <w:rPr>
        <w:rFonts w:hint="default"/>
        <w:b/>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nsid w:val="39095700"/>
    <w:multiLevelType w:val="hybridMultilevel"/>
    <w:tmpl w:val="0A92DECA"/>
    <w:lvl w:ilvl="0" w:tplc="9A88E50E">
      <w:start w:val="10"/>
      <w:numFmt w:val="decimal"/>
      <w:lvlText w:val="%1."/>
      <w:lvlJc w:val="left"/>
      <w:pPr>
        <w:ind w:left="810" w:hanging="360"/>
      </w:pPr>
      <w:rPr>
        <w:rFonts w:hint="default"/>
        <w:b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42D943C4"/>
    <w:multiLevelType w:val="hybridMultilevel"/>
    <w:tmpl w:val="C2D296B8"/>
    <w:lvl w:ilvl="0" w:tplc="AF6A0A26">
      <w:start w:val="5"/>
      <w:numFmt w:val="decimal"/>
      <w:lvlText w:val="%1."/>
      <w:lvlJc w:val="left"/>
      <w:pPr>
        <w:ind w:left="1005" w:hanging="360"/>
      </w:pPr>
      <w:rPr>
        <w:rFonts w:hint="default"/>
        <w:b/>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nsid w:val="577D2438"/>
    <w:multiLevelType w:val="hybridMultilevel"/>
    <w:tmpl w:val="F50C54D0"/>
    <w:lvl w:ilvl="0" w:tplc="0354292A">
      <w:start w:val="8"/>
      <w:numFmt w:val="decimal"/>
      <w:lvlText w:val="%1."/>
      <w:lvlJc w:val="left"/>
      <w:pPr>
        <w:ind w:left="1245" w:hanging="360"/>
      </w:pPr>
      <w:rPr>
        <w:rFonts w:hint="default"/>
        <w:b w:val="0"/>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8">
    <w:nsid w:val="5A1066DF"/>
    <w:multiLevelType w:val="hybridMultilevel"/>
    <w:tmpl w:val="51F45B00"/>
    <w:lvl w:ilvl="0" w:tplc="ACF4A490">
      <w:start w:val="1"/>
      <w:numFmt w:val="decimal"/>
      <w:lvlText w:val="%1."/>
      <w:lvlJc w:val="left"/>
      <w:pPr>
        <w:ind w:left="1571" w:hanging="360"/>
      </w:pPr>
      <w:rPr>
        <w:b w:val="0"/>
        <w:bCs/>
        <w:sz w:val="26"/>
        <w:szCs w:val="26"/>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5FE63AE3"/>
    <w:multiLevelType w:val="hybridMultilevel"/>
    <w:tmpl w:val="BB1E055C"/>
    <w:lvl w:ilvl="0" w:tplc="8EEEE7AE">
      <w:start w:val="8"/>
      <w:numFmt w:val="decimal"/>
      <w:lvlText w:val="%1."/>
      <w:lvlJc w:val="left"/>
      <w:pPr>
        <w:ind w:left="885" w:hanging="360"/>
      </w:pPr>
      <w:rPr>
        <w:rFonts w:hint="default"/>
        <w:b/>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624F2C0F"/>
    <w:multiLevelType w:val="hybridMultilevel"/>
    <w:tmpl w:val="1AA4686C"/>
    <w:lvl w:ilvl="0" w:tplc="92B0E79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1">
    <w:nsid w:val="66C849E3"/>
    <w:multiLevelType w:val="hybridMultilevel"/>
    <w:tmpl w:val="7AEE5CB8"/>
    <w:lvl w:ilvl="0" w:tplc="BEAA1902">
      <w:start w:val="1"/>
      <w:numFmt w:val="decimal"/>
      <w:lvlText w:val="%1."/>
      <w:lvlJc w:val="left"/>
      <w:pPr>
        <w:ind w:left="1841" w:hanging="99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6A9A5A72"/>
    <w:multiLevelType w:val="hybridMultilevel"/>
    <w:tmpl w:val="3244B880"/>
    <w:lvl w:ilvl="0" w:tplc="83D4D904">
      <w:start w:val="3"/>
      <w:numFmt w:val="decimal"/>
      <w:lvlText w:val="%1."/>
      <w:lvlJc w:val="left"/>
      <w:pPr>
        <w:ind w:left="945" w:hanging="360"/>
      </w:pPr>
      <w:rPr>
        <w:rFonts w:hint="default"/>
        <w:b/>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3">
    <w:nsid w:val="6C3E5E8F"/>
    <w:multiLevelType w:val="hybridMultilevel"/>
    <w:tmpl w:val="D0C6C50A"/>
    <w:lvl w:ilvl="0" w:tplc="409607CE">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6E5506B0"/>
    <w:multiLevelType w:val="hybridMultilevel"/>
    <w:tmpl w:val="75C6AC3E"/>
    <w:lvl w:ilvl="0" w:tplc="1D2811D6">
      <w:start w:val="8"/>
      <w:numFmt w:val="decimal"/>
      <w:lvlText w:val="%1."/>
      <w:lvlJc w:val="left"/>
      <w:pPr>
        <w:ind w:left="885" w:hanging="360"/>
      </w:pPr>
      <w:rPr>
        <w:rFonts w:hint="default"/>
        <w:b w:val="0"/>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num w:numId="1">
    <w:abstractNumId w:val="11"/>
  </w:num>
  <w:num w:numId="2">
    <w:abstractNumId w:val="3"/>
  </w:num>
  <w:num w:numId="3">
    <w:abstractNumId w:val="13"/>
  </w:num>
  <w:num w:numId="4">
    <w:abstractNumId w:val="8"/>
  </w:num>
  <w:num w:numId="5">
    <w:abstractNumId w:val="12"/>
  </w:num>
  <w:num w:numId="6">
    <w:abstractNumId w:val="6"/>
  </w:num>
  <w:num w:numId="7">
    <w:abstractNumId w:val="4"/>
  </w:num>
  <w:num w:numId="8">
    <w:abstractNumId w:val="9"/>
  </w:num>
  <w:num w:numId="9">
    <w:abstractNumId w:val="2"/>
  </w:num>
  <w:num w:numId="10">
    <w:abstractNumId w:val="10"/>
  </w:num>
  <w:num w:numId="11">
    <w:abstractNumId w:val="0"/>
  </w:num>
  <w:num w:numId="12">
    <w:abstractNumId w:val="1"/>
  </w:num>
  <w:num w:numId="13">
    <w:abstractNumId w:val="7"/>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5F"/>
    <w:rsid w:val="000069F6"/>
    <w:rsid w:val="00011D32"/>
    <w:rsid w:val="00015FDE"/>
    <w:rsid w:val="0001634A"/>
    <w:rsid w:val="00022E13"/>
    <w:rsid w:val="0004166C"/>
    <w:rsid w:val="00045F12"/>
    <w:rsid w:val="00050B6C"/>
    <w:rsid w:val="000574BD"/>
    <w:rsid w:val="0005751E"/>
    <w:rsid w:val="00063E93"/>
    <w:rsid w:val="000669CE"/>
    <w:rsid w:val="00072207"/>
    <w:rsid w:val="000773B6"/>
    <w:rsid w:val="00087D5F"/>
    <w:rsid w:val="000B31FC"/>
    <w:rsid w:val="000C01A1"/>
    <w:rsid w:val="000C03AA"/>
    <w:rsid w:val="000C1B09"/>
    <w:rsid w:val="000C51BE"/>
    <w:rsid w:val="000C6A59"/>
    <w:rsid w:val="000C77FD"/>
    <w:rsid w:val="000D21A9"/>
    <w:rsid w:val="000D5CE2"/>
    <w:rsid w:val="000E110B"/>
    <w:rsid w:val="000E3F27"/>
    <w:rsid w:val="000E4457"/>
    <w:rsid w:val="000F1240"/>
    <w:rsid w:val="001027DC"/>
    <w:rsid w:val="0011228B"/>
    <w:rsid w:val="00115800"/>
    <w:rsid w:val="001203CA"/>
    <w:rsid w:val="001244B1"/>
    <w:rsid w:val="00143D66"/>
    <w:rsid w:val="001447CB"/>
    <w:rsid w:val="00153D14"/>
    <w:rsid w:val="00157B80"/>
    <w:rsid w:val="00165199"/>
    <w:rsid w:val="00176945"/>
    <w:rsid w:val="00182B03"/>
    <w:rsid w:val="00191BC7"/>
    <w:rsid w:val="00191FED"/>
    <w:rsid w:val="001975DE"/>
    <w:rsid w:val="001A0E87"/>
    <w:rsid w:val="001A3AFE"/>
    <w:rsid w:val="001B4FF9"/>
    <w:rsid w:val="001B55B2"/>
    <w:rsid w:val="001D0E85"/>
    <w:rsid w:val="001D1EC1"/>
    <w:rsid w:val="001D3D14"/>
    <w:rsid w:val="001D47E9"/>
    <w:rsid w:val="001D5CC4"/>
    <w:rsid w:val="001E556D"/>
    <w:rsid w:val="001E77F6"/>
    <w:rsid w:val="001F2B5A"/>
    <w:rsid w:val="001F5083"/>
    <w:rsid w:val="0020744A"/>
    <w:rsid w:val="00211B30"/>
    <w:rsid w:val="002130D6"/>
    <w:rsid w:val="002279F3"/>
    <w:rsid w:val="002342F3"/>
    <w:rsid w:val="00234AB8"/>
    <w:rsid w:val="00235D8D"/>
    <w:rsid w:val="00236ADC"/>
    <w:rsid w:val="00251529"/>
    <w:rsid w:val="0026670E"/>
    <w:rsid w:val="002667E4"/>
    <w:rsid w:val="00275053"/>
    <w:rsid w:val="0028211F"/>
    <w:rsid w:val="002841C6"/>
    <w:rsid w:val="002907F1"/>
    <w:rsid w:val="0029357D"/>
    <w:rsid w:val="002A09F9"/>
    <w:rsid w:val="002B06B5"/>
    <w:rsid w:val="002B7238"/>
    <w:rsid w:val="002D2049"/>
    <w:rsid w:val="002E1068"/>
    <w:rsid w:val="002F5A3A"/>
    <w:rsid w:val="00326B5D"/>
    <w:rsid w:val="0034395C"/>
    <w:rsid w:val="003560B1"/>
    <w:rsid w:val="003571E1"/>
    <w:rsid w:val="00380BE8"/>
    <w:rsid w:val="0038110A"/>
    <w:rsid w:val="00381BA1"/>
    <w:rsid w:val="00384914"/>
    <w:rsid w:val="00384D3E"/>
    <w:rsid w:val="003876DC"/>
    <w:rsid w:val="003A5666"/>
    <w:rsid w:val="003A70B7"/>
    <w:rsid w:val="003B5A9B"/>
    <w:rsid w:val="003B6DBE"/>
    <w:rsid w:val="003C003E"/>
    <w:rsid w:val="003C12C7"/>
    <w:rsid w:val="003C1523"/>
    <w:rsid w:val="003C3074"/>
    <w:rsid w:val="003C760A"/>
    <w:rsid w:val="003D215B"/>
    <w:rsid w:val="003D2FA4"/>
    <w:rsid w:val="003E2F6B"/>
    <w:rsid w:val="003F08F5"/>
    <w:rsid w:val="003F093E"/>
    <w:rsid w:val="003F0A7D"/>
    <w:rsid w:val="003F164F"/>
    <w:rsid w:val="003F75D2"/>
    <w:rsid w:val="00415AC7"/>
    <w:rsid w:val="00421C12"/>
    <w:rsid w:val="00424C6C"/>
    <w:rsid w:val="0042552E"/>
    <w:rsid w:val="00426A96"/>
    <w:rsid w:val="00434041"/>
    <w:rsid w:val="00435943"/>
    <w:rsid w:val="00440458"/>
    <w:rsid w:val="00441741"/>
    <w:rsid w:val="00442691"/>
    <w:rsid w:val="00443391"/>
    <w:rsid w:val="0044408F"/>
    <w:rsid w:val="004444B4"/>
    <w:rsid w:val="0044464C"/>
    <w:rsid w:val="00454839"/>
    <w:rsid w:val="004616F0"/>
    <w:rsid w:val="004708AA"/>
    <w:rsid w:val="00474C52"/>
    <w:rsid w:val="00480C7A"/>
    <w:rsid w:val="00482355"/>
    <w:rsid w:val="004A217E"/>
    <w:rsid w:val="004A65ED"/>
    <w:rsid w:val="004B0CEB"/>
    <w:rsid w:val="004B23A9"/>
    <w:rsid w:val="004C28A7"/>
    <w:rsid w:val="004C50EA"/>
    <w:rsid w:val="004D0B86"/>
    <w:rsid w:val="004D5755"/>
    <w:rsid w:val="004D7A7D"/>
    <w:rsid w:val="004E0209"/>
    <w:rsid w:val="004F6A67"/>
    <w:rsid w:val="004F7580"/>
    <w:rsid w:val="0050036B"/>
    <w:rsid w:val="0050790B"/>
    <w:rsid w:val="005113C6"/>
    <w:rsid w:val="0051209D"/>
    <w:rsid w:val="00513C4C"/>
    <w:rsid w:val="00514012"/>
    <w:rsid w:val="00514EE4"/>
    <w:rsid w:val="0052347E"/>
    <w:rsid w:val="00527B6A"/>
    <w:rsid w:val="00530367"/>
    <w:rsid w:val="00531F02"/>
    <w:rsid w:val="00534FA0"/>
    <w:rsid w:val="00535575"/>
    <w:rsid w:val="00536BA2"/>
    <w:rsid w:val="0054160C"/>
    <w:rsid w:val="0054271E"/>
    <w:rsid w:val="00544F64"/>
    <w:rsid w:val="005505D2"/>
    <w:rsid w:val="00551A98"/>
    <w:rsid w:val="00556F60"/>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366D"/>
    <w:rsid w:val="00604F20"/>
    <w:rsid w:val="00612387"/>
    <w:rsid w:val="00620265"/>
    <w:rsid w:val="00622034"/>
    <w:rsid w:val="00625012"/>
    <w:rsid w:val="0063746D"/>
    <w:rsid w:val="00640B21"/>
    <w:rsid w:val="006506D5"/>
    <w:rsid w:val="00650D2D"/>
    <w:rsid w:val="00652C17"/>
    <w:rsid w:val="006570D0"/>
    <w:rsid w:val="0066138C"/>
    <w:rsid w:val="00670B52"/>
    <w:rsid w:val="006750DD"/>
    <w:rsid w:val="006A632C"/>
    <w:rsid w:val="006B600A"/>
    <w:rsid w:val="006C3B63"/>
    <w:rsid w:val="006C5D7D"/>
    <w:rsid w:val="006C6223"/>
    <w:rsid w:val="006C7192"/>
    <w:rsid w:val="006C73A2"/>
    <w:rsid w:val="006E29BB"/>
    <w:rsid w:val="006E7CC2"/>
    <w:rsid w:val="006F7D7D"/>
    <w:rsid w:val="0070104A"/>
    <w:rsid w:val="007172C2"/>
    <w:rsid w:val="007212E7"/>
    <w:rsid w:val="007278C0"/>
    <w:rsid w:val="00741130"/>
    <w:rsid w:val="00754700"/>
    <w:rsid w:val="00755B7F"/>
    <w:rsid w:val="00756FC2"/>
    <w:rsid w:val="007619D4"/>
    <w:rsid w:val="007633A4"/>
    <w:rsid w:val="00770E92"/>
    <w:rsid w:val="00771710"/>
    <w:rsid w:val="00772CA5"/>
    <w:rsid w:val="007764F8"/>
    <w:rsid w:val="00781095"/>
    <w:rsid w:val="007825ED"/>
    <w:rsid w:val="007836DD"/>
    <w:rsid w:val="00784BFA"/>
    <w:rsid w:val="00787220"/>
    <w:rsid w:val="007A0D36"/>
    <w:rsid w:val="007A27F7"/>
    <w:rsid w:val="007A3B49"/>
    <w:rsid w:val="007A467A"/>
    <w:rsid w:val="007A4F73"/>
    <w:rsid w:val="007C425D"/>
    <w:rsid w:val="007C524C"/>
    <w:rsid w:val="007C72EA"/>
    <w:rsid w:val="007D45FE"/>
    <w:rsid w:val="007D6868"/>
    <w:rsid w:val="007D7B90"/>
    <w:rsid w:val="007E0BEC"/>
    <w:rsid w:val="007E442B"/>
    <w:rsid w:val="00800B22"/>
    <w:rsid w:val="00801C1B"/>
    <w:rsid w:val="008024B9"/>
    <w:rsid w:val="00804D49"/>
    <w:rsid w:val="008062D9"/>
    <w:rsid w:val="0081256D"/>
    <w:rsid w:val="008303D7"/>
    <w:rsid w:val="0084101B"/>
    <w:rsid w:val="00854104"/>
    <w:rsid w:val="0085509D"/>
    <w:rsid w:val="00862B70"/>
    <w:rsid w:val="00873B77"/>
    <w:rsid w:val="008768D1"/>
    <w:rsid w:val="00886A15"/>
    <w:rsid w:val="00896965"/>
    <w:rsid w:val="008A2C9E"/>
    <w:rsid w:val="008A4C8A"/>
    <w:rsid w:val="008A5FC9"/>
    <w:rsid w:val="008B04F2"/>
    <w:rsid w:val="008B3040"/>
    <w:rsid w:val="008C6074"/>
    <w:rsid w:val="008E150A"/>
    <w:rsid w:val="008F005E"/>
    <w:rsid w:val="00903258"/>
    <w:rsid w:val="00904C3D"/>
    <w:rsid w:val="00912109"/>
    <w:rsid w:val="00912E01"/>
    <w:rsid w:val="0091643E"/>
    <w:rsid w:val="00940761"/>
    <w:rsid w:val="00941827"/>
    <w:rsid w:val="00946C4E"/>
    <w:rsid w:val="009512E3"/>
    <w:rsid w:val="00955825"/>
    <w:rsid w:val="009746C4"/>
    <w:rsid w:val="00975EFF"/>
    <w:rsid w:val="00987529"/>
    <w:rsid w:val="00996318"/>
    <w:rsid w:val="009A0376"/>
    <w:rsid w:val="009A0E3E"/>
    <w:rsid w:val="009B3C7A"/>
    <w:rsid w:val="009B5A10"/>
    <w:rsid w:val="009C0950"/>
    <w:rsid w:val="009C56ED"/>
    <w:rsid w:val="009D782F"/>
    <w:rsid w:val="009E48B0"/>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6471"/>
    <w:rsid w:val="00A67699"/>
    <w:rsid w:val="00A67AF4"/>
    <w:rsid w:val="00A72609"/>
    <w:rsid w:val="00A94981"/>
    <w:rsid w:val="00A9591A"/>
    <w:rsid w:val="00A97E4D"/>
    <w:rsid w:val="00AA0D84"/>
    <w:rsid w:val="00AA2098"/>
    <w:rsid w:val="00AA20B7"/>
    <w:rsid w:val="00AA22C0"/>
    <w:rsid w:val="00AA3C97"/>
    <w:rsid w:val="00AB04D2"/>
    <w:rsid w:val="00AB11A6"/>
    <w:rsid w:val="00AB4E86"/>
    <w:rsid w:val="00AB54ED"/>
    <w:rsid w:val="00AC0DF1"/>
    <w:rsid w:val="00AC2B11"/>
    <w:rsid w:val="00AD77E5"/>
    <w:rsid w:val="00AE1C3B"/>
    <w:rsid w:val="00AE5ADD"/>
    <w:rsid w:val="00AE7B30"/>
    <w:rsid w:val="00AF1DBF"/>
    <w:rsid w:val="00AF5D4D"/>
    <w:rsid w:val="00B01111"/>
    <w:rsid w:val="00B065AA"/>
    <w:rsid w:val="00B07704"/>
    <w:rsid w:val="00B17A37"/>
    <w:rsid w:val="00B17E82"/>
    <w:rsid w:val="00B358C2"/>
    <w:rsid w:val="00B404AE"/>
    <w:rsid w:val="00B475BD"/>
    <w:rsid w:val="00B52E3D"/>
    <w:rsid w:val="00B57AC3"/>
    <w:rsid w:val="00B61056"/>
    <w:rsid w:val="00B66E17"/>
    <w:rsid w:val="00B73B70"/>
    <w:rsid w:val="00B74068"/>
    <w:rsid w:val="00B76DC0"/>
    <w:rsid w:val="00B80D82"/>
    <w:rsid w:val="00B8270B"/>
    <w:rsid w:val="00B876AD"/>
    <w:rsid w:val="00B87CED"/>
    <w:rsid w:val="00B92B66"/>
    <w:rsid w:val="00B9480A"/>
    <w:rsid w:val="00B94CED"/>
    <w:rsid w:val="00BB5B05"/>
    <w:rsid w:val="00BC152E"/>
    <w:rsid w:val="00BC34AF"/>
    <w:rsid w:val="00BC38A4"/>
    <w:rsid w:val="00BD03AC"/>
    <w:rsid w:val="00BD424E"/>
    <w:rsid w:val="00BD4BF0"/>
    <w:rsid w:val="00BE397A"/>
    <w:rsid w:val="00C022D3"/>
    <w:rsid w:val="00C04927"/>
    <w:rsid w:val="00C04F6E"/>
    <w:rsid w:val="00C0586A"/>
    <w:rsid w:val="00C060EB"/>
    <w:rsid w:val="00C3068A"/>
    <w:rsid w:val="00C31BB5"/>
    <w:rsid w:val="00C36CCB"/>
    <w:rsid w:val="00C402B0"/>
    <w:rsid w:val="00C54179"/>
    <w:rsid w:val="00C5449D"/>
    <w:rsid w:val="00C57C3B"/>
    <w:rsid w:val="00C6018A"/>
    <w:rsid w:val="00C606CE"/>
    <w:rsid w:val="00C61299"/>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C07"/>
    <w:rsid w:val="00CB2F5E"/>
    <w:rsid w:val="00CB7A18"/>
    <w:rsid w:val="00CC50A0"/>
    <w:rsid w:val="00CC5489"/>
    <w:rsid w:val="00CC580A"/>
    <w:rsid w:val="00CC6756"/>
    <w:rsid w:val="00CE1106"/>
    <w:rsid w:val="00CE1505"/>
    <w:rsid w:val="00CF627B"/>
    <w:rsid w:val="00D02072"/>
    <w:rsid w:val="00D03355"/>
    <w:rsid w:val="00D07C6F"/>
    <w:rsid w:val="00D14345"/>
    <w:rsid w:val="00D17A7C"/>
    <w:rsid w:val="00D2079F"/>
    <w:rsid w:val="00D44336"/>
    <w:rsid w:val="00D46DEE"/>
    <w:rsid w:val="00D62169"/>
    <w:rsid w:val="00D62634"/>
    <w:rsid w:val="00D65DAE"/>
    <w:rsid w:val="00D71E2B"/>
    <w:rsid w:val="00D77DB2"/>
    <w:rsid w:val="00D8023D"/>
    <w:rsid w:val="00DA2099"/>
    <w:rsid w:val="00DA4AC3"/>
    <w:rsid w:val="00DA7868"/>
    <w:rsid w:val="00DB142D"/>
    <w:rsid w:val="00DB1805"/>
    <w:rsid w:val="00DB35D5"/>
    <w:rsid w:val="00DC426A"/>
    <w:rsid w:val="00DC7A5E"/>
    <w:rsid w:val="00DD0C7A"/>
    <w:rsid w:val="00DD2F4A"/>
    <w:rsid w:val="00DD363E"/>
    <w:rsid w:val="00DD5CD2"/>
    <w:rsid w:val="00DD6325"/>
    <w:rsid w:val="00DE251B"/>
    <w:rsid w:val="00DF7E82"/>
    <w:rsid w:val="00E04670"/>
    <w:rsid w:val="00E06490"/>
    <w:rsid w:val="00E1236A"/>
    <w:rsid w:val="00E1518F"/>
    <w:rsid w:val="00E20AAC"/>
    <w:rsid w:val="00E22ECE"/>
    <w:rsid w:val="00E235B1"/>
    <w:rsid w:val="00E2516B"/>
    <w:rsid w:val="00E25C0A"/>
    <w:rsid w:val="00E46047"/>
    <w:rsid w:val="00E53258"/>
    <w:rsid w:val="00E56360"/>
    <w:rsid w:val="00E6344C"/>
    <w:rsid w:val="00E6608F"/>
    <w:rsid w:val="00E74749"/>
    <w:rsid w:val="00E748B5"/>
    <w:rsid w:val="00E751C9"/>
    <w:rsid w:val="00E77154"/>
    <w:rsid w:val="00E77B8A"/>
    <w:rsid w:val="00E84C1E"/>
    <w:rsid w:val="00E97689"/>
    <w:rsid w:val="00EA34BE"/>
    <w:rsid w:val="00EB5D81"/>
    <w:rsid w:val="00EC4125"/>
    <w:rsid w:val="00EE55F0"/>
    <w:rsid w:val="00EF4CD6"/>
    <w:rsid w:val="00EF7BD6"/>
    <w:rsid w:val="00F05CDC"/>
    <w:rsid w:val="00F06B79"/>
    <w:rsid w:val="00F101A3"/>
    <w:rsid w:val="00F31F8A"/>
    <w:rsid w:val="00F32420"/>
    <w:rsid w:val="00F336AB"/>
    <w:rsid w:val="00F4021F"/>
    <w:rsid w:val="00F453B2"/>
    <w:rsid w:val="00F52706"/>
    <w:rsid w:val="00F54CCE"/>
    <w:rsid w:val="00F60700"/>
    <w:rsid w:val="00F61C9B"/>
    <w:rsid w:val="00F6521A"/>
    <w:rsid w:val="00F70B5A"/>
    <w:rsid w:val="00F83E92"/>
    <w:rsid w:val="00F85D89"/>
    <w:rsid w:val="00F918B7"/>
    <w:rsid w:val="00F92B47"/>
    <w:rsid w:val="00F9486F"/>
    <w:rsid w:val="00FA2272"/>
    <w:rsid w:val="00FA506B"/>
    <w:rsid w:val="00FC4F8E"/>
    <w:rsid w:val="00FC678E"/>
    <w:rsid w:val="00FD48F8"/>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D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87D5F"/>
    <w:pPr>
      <w:tabs>
        <w:tab w:val="left" w:pos="360"/>
      </w:tabs>
      <w:jc w:val="both"/>
    </w:pPr>
    <w:rPr>
      <w:sz w:val="28"/>
    </w:rPr>
  </w:style>
  <w:style w:type="character" w:customStyle="1" w:styleId="20">
    <w:name w:val="Основной текст 2 Знак"/>
    <w:basedOn w:val="a0"/>
    <w:link w:val="2"/>
    <w:rsid w:val="00087D5F"/>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087D5F"/>
    <w:rPr>
      <w:rFonts w:ascii="Tahoma" w:hAnsi="Tahoma" w:cs="Tahoma"/>
      <w:sz w:val="16"/>
      <w:szCs w:val="16"/>
    </w:rPr>
  </w:style>
  <w:style w:type="character" w:customStyle="1" w:styleId="a4">
    <w:name w:val="Текст выноски Знак"/>
    <w:basedOn w:val="a0"/>
    <w:link w:val="a3"/>
    <w:uiPriority w:val="99"/>
    <w:semiHidden/>
    <w:rsid w:val="00087D5F"/>
    <w:rPr>
      <w:rFonts w:ascii="Tahoma" w:eastAsia="Times New Roman" w:hAnsi="Tahoma" w:cs="Tahoma"/>
      <w:sz w:val="16"/>
      <w:szCs w:val="16"/>
      <w:lang w:eastAsia="ru-RU"/>
    </w:rPr>
  </w:style>
  <w:style w:type="paragraph" w:styleId="a5">
    <w:name w:val="List Paragraph"/>
    <w:basedOn w:val="a"/>
    <w:uiPriority w:val="34"/>
    <w:qFormat/>
    <w:rsid w:val="00087D5F"/>
    <w:pPr>
      <w:ind w:left="720"/>
      <w:contextualSpacing/>
    </w:pPr>
  </w:style>
  <w:style w:type="character" w:styleId="a6">
    <w:name w:val="Hyperlink"/>
    <w:rsid w:val="0060366D"/>
    <w:rPr>
      <w:color w:val="0000FF"/>
      <w:u w:val="single"/>
    </w:rPr>
  </w:style>
  <w:style w:type="paragraph" w:customStyle="1" w:styleId="ConsPlusNormal">
    <w:name w:val="ConsPlusNormal"/>
    <w:rsid w:val="009C56ED"/>
    <w:pPr>
      <w:widowControl w:val="0"/>
      <w:autoSpaceDE w:val="0"/>
      <w:autoSpaceDN w:val="0"/>
      <w:spacing w:after="0" w:line="240" w:lineRule="auto"/>
    </w:pPr>
    <w:rPr>
      <w:rFonts w:ascii="Calibri" w:eastAsia="Times New Roman" w:hAnsi="Calibri" w:cs="Calibri"/>
      <w:szCs w:val="20"/>
      <w:lang w:eastAsia="ru-RU"/>
    </w:rPr>
  </w:style>
  <w:style w:type="paragraph" w:styleId="a7">
    <w:name w:val="No Spacing"/>
    <w:uiPriority w:val="1"/>
    <w:qFormat/>
    <w:rsid w:val="00996318"/>
    <w:pPr>
      <w:spacing w:after="0" w:line="240" w:lineRule="auto"/>
    </w:pPr>
    <w:rPr>
      <w:rFonts w:ascii="Times New Roman" w:eastAsia="Times New Roman" w:hAnsi="Times New Roman" w:cs="Times New Roman"/>
      <w:sz w:val="20"/>
      <w:szCs w:val="20"/>
      <w:lang w:eastAsia="ru-RU"/>
    </w:rPr>
  </w:style>
  <w:style w:type="paragraph" w:styleId="a8">
    <w:name w:val="Normal (Web)"/>
    <w:basedOn w:val="a"/>
    <w:uiPriority w:val="99"/>
    <w:unhideWhenUsed/>
    <w:rsid w:val="00DA209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D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87D5F"/>
    <w:pPr>
      <w:tabs>
        <w:tab w:val="left" w:pos="360"/>
      </w:tabs>
      <w:jc w:val="both"/>
    </w:pPr>
    <w:rPr>
      <w:sz w:val="28"/>
    </w:rPr>
  </w:style>
  <w:style w:type="character" w:customStyle="1" w:styleId="20">
    <w:name w:val="Основной текст 2 Знак"/>
    <w:basedOn w:val="a0"/>
    <w:link w:val="2"/>
    <w:rsid w:val="00087D5F"/>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087D5F"/>
    <w:rPr>
      <w:rFonts w:ascii="Tahoma" w:hAnsi="Tahoma" w:cs="Tahoma"/>
      <w:sz w:val="16"/>
      <w:szCs w:val="16"/>
    </w:rPr>
  </w:style>
  <w:style w:type="character" w:customStyle="1" w:styleId="a4">
    <w:name w:val="Текст выноски Знак"/>
    <w:basedOn w:val="a0"/>
    <w:link w:val="a3"/>
    <w:uiPriority w:val="99"/>
    <w:semiHidden/>
    <w:rsid w:val="00087D5F"/>
    <w:rPr>
      <w:rFonts w:ascii="Tahoma" w:eastAsia="Times New Roman" w:hAnsi="Tahoma" w:cs="Tahoma"/>
      <w:sz w:val="16"/>
      <w:szCs w:val="16"/>
      <w:lang w:eastAsia="ru-RU"/>
    </w:rPr>
  </w:style>
  <w:style w:type="paragraph" w:styleId="a5">
    <w:name w:val="List Paragraph"/>
    <w:basedOn w:val="a"/>
    <w:uiPriority w:val="34"/>
    <w:qFormat/>
    <w:rsid w:val="00087D5F"/>
    <w:pPr>
      <w:ind w:left="720"/>
      <w:contextualSpacing/>
    </w:pPr>
  </w:style>
  <w:style w:type="character" w:styleId="a6">
    <w:name w:val="Hyperlink"/>
    <w:rsid w:val="0060366D"/>
    <w:rPr>
      <w:color w:val="0000FF"/>
      <w:u w:val="single"/>
    </w:rPr>
  </w:style>
  <w:style w:type="paragraph" w:customStyle="1" w:styleId="ConsPlusNormal">
    <w:name w:val="ConsPlusNormal"/>
    <w:rsid w:val="009C56ED"/>
    <w:pPr>
      <w:widowControl w:val="0"/>
      <w:autoSpaceDE w:val="0"/>
      <w:autoSpaceDN w:val="0"/>
      <w:spacing w:after="0" w:line="240" w:lineRule="auto"/>
    </w:pPr>
    <w:rPr>
      <w:rFonts w:ascii="Calibri" w:eastAsia="Times New Roman" w:hAnsi="Calibri" w:cs="Calibri"/>
      <w:szCs w:val="20"/>
      <w:lang w:eastAsia="ru-RU"/>
    </w:rPr>
  </w:style>
  <w:style w:type="paragraph" w:styleId="a7">
    <w:name w:val="No Spacing"/>
    <w:uiPriority w:val="1"/>
    <w:qFormat/>
    <w:rsid w:val="00996318"/>
    <w:pPr>
      <w:spacing w:after="0" w:line="240" w:lineRule="auto"/>
    </w:pPr>
    <w:rPr>
      <w:rFonts w:ascii="Times New Roman" w:eastAsia="Times New Roman" w:hAnsi="Times New Roman" w:cs="Times New Roman"/>
      <w:sz w:val="20"/>
      <w:szCs w:val="20"/>
      <w:lang w:eastAsia="ru-RU"/>
    </w:rPr>
  </w:style>
  <w:style w:type="paragraph" w:styleId="a8">
    <w:name w:val="Normal (Web)"/>
    <w:basedOn w:val="a"/>
    <w:uiPriority w:val="99"/>
    <w:unhideWhenUsed/>
    <w:rsid w:val="00DA20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6&amp;n=21794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login.consultant.ru/link/?req=doc&amp;base=LAW&amp;n=464894&amp;dst=1001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4894&amp;dst=100110" TargetMode="External"/><Relationship Id="rId5" Type="http://schemas.openxmlformats.org/officeDocument/2006/relationships/settings" Target="settings.xml"/><Relationship Id="rId10" Type="http://schemas.openxmlformats.org/officeDocument/2006/relationships/hyperlink" Target="https://login.consultant.ru/link/?req=doc&amp;base=LAW&amp;n=465799" TargetMode="External"/><Relationship Id="rId4" Type="http://schemas.microsoft.com/office/2007/relationships/stylesWithEffects" Target="stylesWithEffects.xml"/><Relationship Id="rId9" Type="http://schemas.openxmlformats.org/officeDocument/2006/relationships/hyperlink" Target="https://login.consultant.ru/link/?req=doc&amp;base=RLAW096&amp;n=21397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665CF-CECF-4084-AE2C-AC9BB3E6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6</Pages>
  <Words>2127</Words>
  <Characters>12130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55</cp:revision>
  <cp:lastPrinted>2024-03-06T08:58:00Z</cp:lastPrinted>
  <dcterms:created xsi:type="dcterms:W3CDTF">2019-12-25T12:05:00Z</dcterms:created>
  <dcterms:modified xsi:type="dcterms:W3CDTF">2024-04-01T14:29:00Z</dcterms:modified>
</cp:coreProperties>
</file>