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B727" w14:textId="44B79F86" w:rsidR="00FF7209" w:rsidRPr="00FF7209" w:rsidRDefault="00FF7209" w:rsidP="00FF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ГБУ РК «РУТИКО» информирует: в 2026 году на территории Республики Коми проводится государственная кадастровая оценка земельных участков всех категорий. Оценка затрагивает 334 939 участков, учтённых в ЕГРН по состоянию на 1 января 2026 года.</w:t>
      </w:r>
    </w:p>
    <w:p w14:paraId="1FAA6A29" w14:textId="77777777" w:rsid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54B29B6" w14:textId="036879C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Проект отчёта об определении кадастровой стоимости уже размещён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</w:p>
    <w:p w14:paraId="6F8BFD16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14 сентября 2026 года в фонде данных государственной кадастровой оценки опубликованы сведения из проекта отчёта № 01/КСЗ/11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2026 от 01.09.2026.</w:t>
      </w:r>
    </w:p>
    <w:p w14:paraId="68792A41" w14:textId="12AE022B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Где найти проект отчёта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14:paraId="0B56E3CC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на сайте Росреестра: rosreestr.gov.ru → «Услуги и сервисы» → «Сервисы» → «Фонд данных государственной кадастровой оценки» → «Проекты отчётов об определении кадастровой стоимости» (nspd.gov.ru/</w:t>
      </w:r>
      <w:proofErr w:type="spellStart"/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cadastral-price</w:t>
      </w:r>
      <w:proofErr w:type="spellEnd"/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draft-reports</w:t>
      </w:r>
      <w:proofErr w:type="spellEnd"/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);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на официальном сайте ГБУ РК «РУТИКО»: rkbti.ru → раздел «Государственная кадастровая оценка» → «Отчёты об оценке».</w:t>
      </w:r>
    </w:p>
    <w:p w14:paraId="1F6DB6F8" w14:textId="5A147DFD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и до какого срока можно подать замечания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14:paraId="4F1101DD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Любой заинтересованный гражданин или организация могут направить замечания к проекту отчёта до 13 октября 2026 года (включительно).</w:t>
      </w:r>
    </w:p>
    <w:p w14:paraId="5A8156D9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Способы подачи:</w:t>
      </w:r>
    </w:p>
    <w:p w14:paraId="2EED9B53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почтовым отправлением по адресу: 167000, Республика Коми, г. Сыктывкар, ул. Бабушкина, д. 25;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при личном обращении: г. Сыктывкар, ул. Карла Маркса, д. 197 (пн.–чт.: 9:00–17:00, пт.: 9:00–16:45, перерыв 13:00–14:00);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по электронной почте: rbti_jur@mail.ru;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через МФЦ Республики Коми.</w:t>
      </w:r>
    </w:p>
    <w:p w14:paraId="6C6C867B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обязательно указать в замечании:</w:t>
      </w:r>
    </w:p>
    <w:p w14:paraId="1A7019E4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ФИО (для физлица) либо полное наименование (для юрлица), телефон, e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mail (при наличии).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Кадастровый номер участка — если замечание касается конкретного объекта.</w:t>
      </w: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Номера страниц или разделов проекта отчёта, к которым относится замечание (при необходимости).</w:t>
      </w:r>
    </w:p>
    <w:p w14:paraId="599E0762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замечанию можно приложить документы, подтверждающие ошибки в расчётах либо содержащие неучтённые характеристики участка. Без этих сведений замечание не подлежит рассмотрению.</w:t>
      </w:r>
    </w:p>
    <w:p w14:paraId="1E8E265A" w14:textId="5F3243AD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происходит после подачи замечаний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14:paraId="4E6205D0" w14:textId="77777777" w:rsidR="00FF7209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в ходе анализа будут выявлены основания для корректировки, учреждение подготовит обновлённую версию проекта отчёта и справку с пояснениями, какие замечания учтены, а какие — нет и почему. Обновлённые материалы разместят на сайте rkbti.ru в установленные законом сроки.</w:t>
      </w:r>
    </w:p>
    <w:p w14:paraId="6C8D865C" w14:textId="2D6A25E4" w:rsid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</w:t>
      </w:r>
    </w:p>
    <w:p w14:paraId="06654882" w14:textId="5C3C6CC0" w:rsidR="001D14B0" w:rsidRPr="00FF7209" w:rsidRDefault="00FF7209" w:rsidP="00FF7209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kern w:val="0"/>
          <w:vertAlign w:val="superscript"/>
          <w:lang w:eastAsia="ru-RU"/>
          <w14:ligatures w14:val="none"/>
        </w:rPr>
      </w:pPr>
      <w:r w:rsidRPr="00FF7209">
        <w:rPr>
          <w:rFonts w:ascii="Times New Roman" w:eastAsia="Times New Roman" w:hAnsi="Times New Roman" w:cs="Times New Roman"/>
          <w:kern w:val="0"/>
          <w:vertAlign w:val="superscript"/>
          <w:lang w:eastAsia="ru-RU"/>
          <w14:ligatures w14:val="none"/>
        </w:rPr>
        <w:t>Органы местного самоуправления обязаны проинформировать жителей о проведении оценки, размещении проекта отчёта, порядке и сроках подачи замечаний — через официальные сайты, печатные СМИ и информационные щиты.</w:t>
      </w:r>
    </w:p>
    <w:sectPr w:rsidR="001D14B0" w:rsidRPr="00FF7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09"/>
    <w:rsid w:val="001D14B0"/>
    <w:rsid w:val="007F4FB2"/>
    <w:rsid w:val="00D83B1F"/>
    <w:rsid w:val="00E05A30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9641"/>
  <w15:chartTrackingRefBased/>
  <w15:docId w15:val="{7C4D894F-B11F-49F5-B9DC-CA8D7BAC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2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2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2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7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72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72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72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72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72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72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72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72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72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72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72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72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72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Гинак Юлия</dc:creator>
  <cp:keywords/>
  <dc:description/>
  <cp:lastModifiedBy>Гинак Юлия</cp:lastModifiedBy>
  <cp:revision>1</cp:revision>
  <dcterms:created xsi:type="dcterms:W3CDTF">2026-09-21T11:43:00Z</dcterms:created>
  <dcterms:modified xsi:type="dcterms:W3CDTF">2026-09-21T11:48:00Z</dcterms:modified>
</cp:coreProperties>
</file>